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0DA3B" w14:textId="77777777" w:rsidR="004706CF" w:rsidRDefault="004706CF" w:rsidP="00AC35C4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4A0CF31" w14:textId="77777777" w:rsidR="004706CF" w:rsidRDefault="004706CF" w:rsidP="00226944">
      <w:pPr>
        <w:pStyle w:val="F2-zkladn"/>
        <w:spacing w:line="276" w:lineRule="auto"/>
        <w:rPr>
          <w:b/>
          <w:bCs/>
          <w:sz w:val="28"/>
          <w:szCs w:val="28"/>
        </w:rPr>
      </w:pPr>
    </w:p>
    <w:p w14:paraId="183968C3" w14:textId="77777777" w:rsidR="004706CF" w:rsidRPr="009C3DB4" w:rsidRDefault="0069769A" w:rsidP="00B540FB">
      <w:pPr>
        <w:pStyle w:val="F2-zkladn"/>
        <w:spacing w:line="276" w:lineRule="auto"/>
        <w:rPr>
          <w:b/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A6E22D0" wp14:editId="0E3A36F2">
                <wp:extent cx="422275" cy="422275"/>
                <wp:effectExtent l="0" t="0" r="0" b="0"/>
                <wp:docPr id="2" name="AutoShape 2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15CAC47" id="AutoShape 2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lW8w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6D74D222" w14:textId="443829AC" w:rsidR="004706CF" w:rsidRDefault="0069769A" w:rsidP="00AC35C4">
      <w:pPr>
        <w:pStyle w:val="F2-zkladn"/>
        <w:tabs>
          <w:tab w:val="right" w:pos="9070"/>
        </w:tabs>
      </w:pPr>
      <w:r>
        <w:rPr>
          <w:noProof/>
        </w:rPr>
        <mc:AlternateContent>
          <mc:Choice Requires="wps">
            <w:drawing>
              <wp:inline distT="0" distB="0" distL="0" distR="0" wp14:anchorId="6A5A89EC" wp14:editId="2E6A22CA">
                <wp:extent cx="422275" cy="422275"/>
                <wp:effectExtent l="0" t="0" r="0" b="0"/>
                <wp:docPr id="1" name="AutoShape 5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AFE6C07" id="AutoShape 5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GN8Q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4706CF" w:rsidRPr="00B362ED">
        <w:tab/>
        <w:t xml:space="preserve">Praha, </w:t>
      </w:r>
      <w:r w:rsidR="00BB2828">
        <w:t>30. srpna</w:t>
      </w:r>
      <w:r w:rsidR="004706CF">
        <w:t xml:space="preserve"> 2018</w:t>
      </w:r>
    </w:p>
    <w:p w14:paraId="31BBB9E2" w14:textId="39DDF373" w:rsidR="004706CF" w:rsidRPr="00BB2828" w:rsidRDefault="006605C0" w:rsidP="00BB2828">
      <w:pPr>
        <w:spacing w:line="360" w:lineRule="auto"/>
        <w:rPr>
          <w:b/>
          <w:bCs/>
          <w:lang w:val="en-GB" w:eastAsia="en-US"/>
        </w:rPr>
      </w:pPr>
      <w:r>
        <w:rPr>
          <w:rStyle w:val="Hypertextovodkaz"/>
          <w:rFonts w:cs="Arial"/>
          <w:b/>
          <w:color w:val="auto"/>
          <w:sz w:val="28"/>
          <w:szCs w:val="28"/>
          <w:u w:val="none"/>
        </w:rPr>
        <w:t>KOM</w:t>
      </w:r>
      <w:r w:rsidRPr="00F203B0">
        <w:rPr>
          <w:rStyle w:val="Hypertextovodkaz"/>
          <w:rFonts w:cs="Arial"/>
          <w:b/>
          <w:color w:val="auto"/>
          <w:sz w:val="28"/>
          <w:szCs w:val="28"/>
          <w:u w:val="none"/>
        </w:rPr>
        <w:t>ENT</w:t>
      </w:r>
      <w:r>
        <w:rPr>
          <w:rStyle w:val="Hypertextovodkaz"/>
          <w:rFonts w:cs="Arial"/>
          <w:b/>
          <w:color w:val="auto"/>
          <w:sz w:val="28"/>
          <w:szCs w:val="28"/>
          <w:u w:val="none"/>
        </w:rPr>
        <w:t xml:space="preserve">ÁŘ </w:t>
      </w:r>
      <w:hyperlink r:id="rId9" w:history="1">
        <w:r w:rsidRPr="00F203B0">
          <w:rPr>
            <w:rStyle w:val="Hypertextovodkaz"/>
            <w:rFonts w:cs="Arial"/>
            <w:b/>
            <w:sz w:val="28"/>
            <w:szCs w:val="28"/>
          </w:rPr>
          <w:t>FIDELITY INTERNATIONAL</w:t>
        </w:r>
      </w:hyperlink>
      <w:r>
        <w:rPr>
          <w:rStyle w:val="Hypertextovodkaz"/>
          <w:rFonts w:cs="Arial"/>
          <w:b/>
          <w:color w:val="auto"/>
          <w:sz w:val="28"/>
          <w:szCs w:val="28"/>
          <w:u w:val="none"/>
        </w:rPr>
        <w:t xml:space="preserve"> </w:t>
      </w:r>
      <w:r w:rsidRPr="00BB2828">
        <w:rPr>
          <w:rStyle w:val="Hypertextovodkaz"/>
          <w:rFonts w:cs="Arial"/>
          <w:b/>
          <w:color w:val="auto"/>
          <w:sz w:val="28"/>
          <w:szCs w:val="28"/>
          <w:u w:val="none"/>
        </w:rPr>
        <w:t>K</w:t>
      </w:r>
      <w:r>
        <w:rPr>
          <w:rStyle w:val="Hypertextovodkaz"/>
          <w:rFonts w:cs="Arial"/>
          <w:b/>
          <w:color w:val="auto"/>
          <w:sz w:val="28"/>
          <w:szCs w:val="28"/>
          <w:u w:val="none"/>
        </w:rPr>
        <w:t xml:space="preserve">E </w:t>
      </w:r>
      <w:r w:rsidRPr="00BB2828">
        <w:rPr>
          <w:rStyle w:val="Hypertextovodkaz"/>
          <w:rFonts w:cs="Arial"/>
          <w:b/>
          <w:color w:val="auto"/>
          <w:sz w:val="28"/>
          <w:szCs w:val="28"/>
          <w:u w:val="none"/>
        </w:rPr>
        <w:t>SPEKULACÍM O</w:t>
      </w:r>
      <w:r>
        <w:rPr>
          <w:rStyle w:val="Hypertextovodkaz"/>
          <w:rFonts w:cs="Arial"/>
          <w:b/>
          <w:color w:val="auto"/>
          <w:sz w:val="28"/>
          <w:szCs w:val="28"/>
          <w:u w:val="none"/>
        </w:rPr>
        <w:t xml:space="preserve"> NOVÉM PREZIDENTOVI ECB</w:t>
      </w:r>
      <w:bookmarkStart w:id="0" w:name="_GoBack"/>
      <w:bookmarkEnd w:id="0"/>
      <w:r>
        <w:rPr>
          <w:rStyle w:val="Hypertextovodkaz"/>
          <w:rFonts w:cs="Arial"/>
          <w:b/>
          <w:color w:val="auto"/>
          <w:sz w:val="28"/>
          <w:szCs w:val="28"/>
          <w:u w:val="none"/>
        </w:rPr>
        <w:t xml:space="preserve"> </w:t>
      </w:r>
    </w:p>
    <w:p w14:paraId="5E0E438E" w14:textId="55392353" w:rsidR="00BB2828" w:rsidRDefault="00BB2828" w:rsidP="00BB2828">
      <w:pPr>
        <w:rPr>
          <w:lang w:eastAsia="en-US"/>
        </w:rPr>
      </w:pPr>
      <w:r>
        <w:rPr>
          <w:lang w:eastAsia="en-US"/>
        </w:rPr>
        <w:t xml:space="preserve">V říjnu 2019 by měl současný president </w:t>
      </w:r>
      <w:proofErr w:type="spellStart"/>
      <w:r>
        <w:rPr>
          <w:lang w:eastAsia="en-US"/>
        </w:rPr>
        <w:t>Draghi</w:t>
      </w:r>
      <w:proofErr w:type="spellEnd"/>
      <w:r>
        <w:rPr>
          <w:lang w:eastAsia="en-US"/>
        </w:rPr>
        <w:t xml:space="preserve"> opustit svou pozici v Evropské centrální bance a s</w:t>
      </w:r>
      <w:r w:rsidR="003C0EAB">
        <w:rPr>
          <w:lang w:eastAsia="en-US"/>
        </w:rPr>
        <w:t> </w:t>
      </w:r>
      <w:r>
        <w:rPr>
          <w:lang w:eastAsia="en-US"/>
        </w:rPr>
        <w:t>blíží</w:t>
      </w:r>
      <w:r w:rsidR="003C0EAB">
        <w:rPr>
          <w:lang w:eastAsia="en-US"/>
        </w:rPr>
        <w:t>cím se</w:t>
      </w:r>
      <w:r>
        <w:rPr>
          <w:lang w:eastAsia="en-US"/>
        </w:rPr>
        <w:t xml:space="preserve"> rok</w:t>
      </w:r>
      <w:r w:rsidR="003C0EAB">
        <w:rPr>
          <w:lang w:eastAsia="en-US"/>
        </w:rPr>
        <w:t>em</w:t>
      </w:r>
      <w:r>
        <w:rPr>
          <w:lang w:eastAsia="en-US"/>
        </w:rPr>
        <w:t xml:space="preserve"> 2019 se téma nástupnictví stává aktuálnějším. V tuto chvíli není jasný hlavní kandidát na tuto pozici a není</w:t>
      </w:r>
      <w:r w:rsidR="003C0EAB">
        <w:rPr>
          <w:lang w:eastAsia="en-US"/>
        </w:rPr>
        <w:t xml:space="preserve"> ani</w:t>
      </w:r>
      <w:r>
        <w:rPr>
          <w:lang w:eastAsia="en-US"/>
        </w:rPr>
        <w:t xml:space="preserve"> striktně dáno, že by se měli střídat prezidenti ze severní a jižní Evropy</w:t>
      </w:r>
      <w:r w:rsidR="003C0EAB">
        <w:rPr>
          <w:lang w:eastAsia="en-US"/>
        </w:rPr>
        <w:t>.</w:t>
      </w:r>
      <w:r>
        <w:rPr>
          <w:lang w:eastAsia="en-US"/>
        </w:rPr>
        <w:t xml:space="preserve"> </w:t>
      </w:r>
      <w:r w:rsidR="003C0EAB">
        <w:rPr>
          <w:lang w:eastAsia="en-US"/>
        </w:rPr>
        <w:t>D</w:t>
      </w:r>
      <w:r>
        <w:rPr>
          <w:lang w:eastAsia="en-US"/>
        </w:rPr>
        <w:t>ůležitější je kvalita kandidáta.</w:t>
      </w:r>
    </w:p>
    <w:p w14:paraId="421E5CFE" w14:textId="3B5DCAB8" w:rsidR="003C0EAB" w:rsidRPr="00883304" w:rsidRDefault="00BB2828" w:rsidP="00BB2828">
      <w:pPr>
        <w:pStyle w:val="FormtovanvHTML"/>
        <w:shd w:val="clear" w:color="auto" w:fill="FFFFFF"/>
        <w:rPr>
          <w:rFonts w:ascii="Arial" w:hAnsi="Arial" w:cs="Arial"/>
          <w:lang w:eastAsia="en-US"/>
        </w:rPr>
      </w:pPr>
      <w:r w:rsidRPr="00883304">
        <w:rPr>
          <w:rFonts w:ascii="Arial" w:hAnsi="Arial" w:cs="Arial"/>
          <w:lang w:eastAsia="en-US"/>
        </w:rPr>
        <w:t xml:space="preserve">Až donedávna byl </w:t>
      </w:r>
      <w:r w:rsidR="003C0EAB" w:rsidRPr="00883304">
        <w:rPr>
          <w:rFonts w:ascii="Arial" w:hAnsi="Arial" w:cs="Arial"/>
          <w:lang w:eastAsia="en-US"/>
        </w:rPr>
        <w:t xml:space="preserve">za hlavního favorita na pozici šéfa ECB považován </w:t>
      </w:r>
      <w:r w:rsidRPr="00883304">
        <w:rPr>
          <w:rFonts w:ascii="Arial" w:hAnsi="Arial" w:cs="Arial"/>
          <w:lang w:eastAsia="en-US"/>
        </w:rPr>
        <w:t xml:space="preserve">prezident německé Bundesbank </w:t>
      </w:r>
      <w:proofErr w:type="spellStart"/>
      <w:r w:rsidRPr="00883304">
        <w:rPr>
          <w:rFonts w:ascii="Arial" w:hAnsi="Arial" w:cs="Arial"/>
          <w:lang w:eastAsia="en-US"/>
        </w:rPr>
        <w:t>Jens</w:t>
      </w:r>
      <w:proofErr w:type="spellEnd"/>
      <w:r w:rsidRPr="00883304">
        <w:rPr>
          <w:rFonts w:ascii="Arial" w:hAnsi="Arial" w:cs="Arial"/>
          <w:lang w:eastAsia="en-US"/>
        </w:rPr>
        <w:t xml:space="preserve"> </w:t>
      </w:r>
      <w:proofErr w:type="spellStart"/>
      <w:r w:rsidRPr="00883304">
        <w:rPr>
          <w:rFonts w:ascii="Arial" w:hAnsi="Arial" w:cs="Arial"/>
          <w:lang w:eastAsia="en-US"/>
        </w:rPr>
        <w:t>Weidmann</w:t>
      </w:r>
      <w:proofErr w:type="spellEnd"/>
      <w:r w:rsidRPr="00883304">
        <w:rPr>
          <w:rFonts w:ascii="Arial" w:hAnsi="Arial" w:cs="Arial"/>
          <w:lang w:eastAsia="en-US"/>
        </w:rPr>
        <w:t>. Tento předpoklad však byl zpochybněn tím, jak se německá vláda stále víc zajímá o získání důležitých po</w:t>
      </w:r>
      <w:r w:rsidR="00E1358D" w:rsidRPr="00883304">
        <w:rPr>
          <w:rFonts w:ascii="Arial" w:hAnsi="Arial" w:cs="Arial"/>
          <w:lang w:eastAsia="en-US"/>
        </w:rPr>
        <w:t xml:space="preserve">zic v Evropské komisi. </w:t>
      </w:r>
      <w:r w:rsidR="003C0EAB" w:rsidRPr="00883304">
        <w:rPr>
          <w:rFonts w:ascii="Arial" w:hAnsi="Arial" w:cs="Arial"/>
          <w:lang w:eastAsia="en-US"/>
        </w:rPr>
        <w:t>Zdá se</w:t>
      </w:r>
      <w:r w:rsidRPr="00883304">
        <w:rPr>
          <w:rFonts w:ascii="Arial" w:hAnsi="Arial" w:cs="Arial"/>
          <w:lang w:eastAsia="en-US"/>
        </w:rPr>
        <w:t>, že německá kancléřka Merkelová upřednostňuje německého předsedu Evropské komise před prezidentstvím ECB. Význam této role se, jak dokazuje nedávné postavení Jean Claude Junkera v obchodních jednáních s</w:t>
      </w:r>
      <w:r w:rsidR="003C0EAB" w:rsidRPr="00883304">
        <w:rPr>
          <w:rFonts w:ascii="Arial" w:hAnsi="Arial" w:cs="Arial"/>
          <w:lang w:eastAsia="en-US"/>
        </w:rPr>
        <w:t> </w:t>
      </w:r>
      <w:proofErr w:type="spellStart"/>
      <w:r w:rsidRPr="00883304">
        <w:rPr>
          <w:rFonts w:ascii="Arial" w:hAnsi="Arial" w:cs="Arial"/>
          <w:lang w:eastAsia="en-US"/>
        </w:rPr>
        <w:t>Tru</w:t>
      </w:r>
      <w:r w:rsidR="00E1358D" w:rsidRPr="00883304">
        <w:rPr>
          <w:rFonts w:ascii="Arial" w:hAnsi="Arial" w:cs="Arial"/>
          <w:lang w:eastAsia="en-US"/>
        </w:rPr>
        <w:t>mpem</w:t>
      </w:r>
      <w:proofErr w:type="spellEnd"/>
      <w:r w:rsidR="003C0EAB" w:rsidRPr="00883304">
        <w:rPr>
          <w:rFonts w:ascii="Arial" w:hAnsi="Arial" w:cs="Arial"/>
          <w:lang w:eastAsia="en-US"/>
        </w:rPr>
        <w:t>, ještě zvýšil</w:t>
      </w:r>
      <w:r w:rsidR="00E1358D" w:rsidRPr="00883304">
        <w:rPr>
          <w:rFonts w:ascii="Arial" w:hAnsi="Arial" w:cs="Arial"/>
          <w:lang w:eastAsia="en-US"/>
        </w:rPr>
        <w:t xml:space="preserve">. </w:t>
      </w:r>
      <w:r w:rsidR="003C0EAB" w:rsidRPr="00883304">
        <w:rPr>
          <w:rFonts w:ascii="Arial" w:hAnsi="Arial" w:cs="Arial"/>
          <w:lang w:eastAsia="en-US"/>
        </w:rPr>
        <w:t>V</w:t>
      </w:r>
      <w:r w:rsidR="00E1358D" w:rsidRPr="00883304">
        <w:rPr>
          <w:rFonts w:ascii="Arial" w:hAnsi="Arial" w:cs="Arial"/>
          <w:lang w:eastAsia="en-US"/>
        </w:rPr>
        <w:t xml:space="preserve"> případě, že by </w:t>
      </w:r>
      <w:r w:rsidRPr="00883304">
        <w:rPr>
          <w:rFonts w:ascii="Arial" w:hAnsi="Arial" w:cs="Arial"/>
          <w:lang w:eastAsia="en-US"/>
        </w:rPr>
        <w:t>obchodní válka ještě více eskalovala</w:t>
      </w:r>
      <w:r w:rsidR="006605C0">
        <w:rPr>
          <w:rFonts w:ascii="Arial" w:hAnsi="Arial" w:cs="Arial"/>
          <w:lang w:eastAsia="en-US"/>
        </w:rPr>
        <w:t>, má Německo</w:t>
      </w:r>
      <w:r w:rsidR="003C0EAB" w:rsidRPr="00883304">
        <w:rPr>
          <w:rFonts w:ascii="Arial" w:hAnsi="Arial" w:cs="Arial"/>
          <w:lang w:eastAsia="en-US"/>
        </w:rPr>
        <w:t xml:space="preserve"> v sázce mnoho</w:t>
      </w:r>
      <w:r w:rsidRPr="00883304">
        <w:rPr>
          <w:rFonts w:ascii="Arial" w:hAnsi="Arial" w:cs="Arial"/>
          <w:lang w:eastAsia="en-US"/>
        </w:rPr>
        <w:t>.</w:t>
      </w:r>
    </w:p>
    <w:p w14:paraId="232B5610" w14:textId="6164594B" w:rsidR="00BB2828" w:rsidRPr="00883304" w:rsidRDefault="00BB2828" w:rsidP="00BB2828">
      <w:pPr>
        <w:pStyle w:val="FormtovanvHTML"/>
        <w:shd w:val="clear" w:color="auto" w:fill="FFFFFF"/>
        <w:rPr>
          <w:rFonts w:ascii="Arial" w:hAnsi="Arial" w:cs="Arial"/>
          <w:lang w:eastAsia="en-US"/>
        </w:rPr>
      </w:pPr>
      <w:r w:rsidRPr="00BB2828">
        <w:rPr>
          <w:rFonts w:ascii="Arial" w:hAnsi="Arial" w:cs="Arial"/>
          <w:lang w:eastAsia="en-US"/>
        </w:rPr>
        <w:t>Mezi další kandidáty n</w:t>
      </w:r>
      <w:r w:rsidR="006605C0">
        <w:rPr>
          <w:rFonts w:ascii="Arial" w:hAnsi="Arial" w:cs="Arial"/>
          <w:lang w:eastAsia="en-US"/>
        </w:rPr>
        <w:t xml:space="preserve">a vedení ECB patří </w:t>
      </w:r>
      <w:proofErr w:type="spellStart"/>
      <w:r w:rsidR="006605C0">
        <w:rPr>
          <w:rFonts w:ascii="Arial" w:hAnsi="Arial" w:cs="Arial"/>
          <w:lang w:eastAsia="en-US"/>
        </w:rPr>
        <w:t>Benoit</w:t>
      </w:r>
      <w:proofErr w:type="spellEnd"/>
      <w:r w:rsidR="006605C0">
        <w:rPr>
          <w:rFonts w:ascii="Arial" w:hAnsi="Arial" w:cs="Arial"/>
          <w:lang w:eastAsia="en-US"/>
        </w:rPr>
        <w:t xml:space="preserve"> </w:t>
      </w:r>
      <w:proofErr w:type="spellStart"/>
      <w:r w:rsidR="006605C0">
        <w:rPr>
          <w:rFonts w:ascii="Arial" w:hAnsi="Arial" w:cs="Arial"/>
          <w:lang w:eastAsia="en-US"/>
        </w:rPr>
        <w:t>Coeuré</w:t>
      </w:r>
      <w:proofErr w:type="spellEnd"/>
      <w:r w:rsidRPr="00BB2828">
        <w:rPr>
          <w:rFonts w:ascii="Arial" w:hAnsi="Arial" w:cs="Arial"/>
          <w:lang w:eastAsia="en-US"/>
        </w:rPr>
        <w:t>. Francouzský člen výkonné rady ECB je považován za silného kandidáta</w:t>
      </w:r>
      <w:r w:rsidR="003C0EAB">
        <w:rPr>
          <w:rFonts w:ascii="Arial" w:hAnsi="Arial" w:cs="Arial"/>
          <w:lang w:eastAsia="en-US"/>
        </w:rPr>
        <w:t xml:space="preserve"> a má</w:t>
      </w:r>
      <w:r w:rsidRPr="00BB2828">
        <w:rPr>
          <w:rFonts w:ascii="Arial" w:hAnsi="Arial" w:cs="Arial"/>
          <w:lang w:eastAsia="en-US"/>
        </w:rPr>
        <w:t xml:space="preserve"> podporu</w:t>
      </w:r>
      <w:r w:rsidR="003C0EAB">
        <w:rPr>
          <w:rFonts w:ascii="Arial" w:hAnsi="Arial" w:cs="Arial"/>
          <w:lang w:eastAsia="en-US"/>
        </w:rPr>
        <w:t xml:space="preserve"> i</w:t>
      </w:r>
      <w:r w:rsidRPr="00BB2828">
        <w:rPr>
          <w:rFonts w:ascii="Arial" w:hAnsi="Arial" w:cs="Arial"/>
          <w:lang w:eastAsia="en-US"/>
        </w:rPr>
        <w:t xml:space="preserve"> v rámci ECB. V médiích j</w:t>
      </w:r>
      <w:r w:rsidR="003C0EAB">
        <w:rPr>
          <w:rFonts w:ascii="Arial" w:hAnsi="Arial" w:cs="Arial"/>
          <w:lang w:eastAsia="en-US"/>
        </w:rPr>
        <w:t>sou</w:t>
      </w:r>
      <w:r w:rsidRPr="00BB2828">
        <w:rPr>
          <w:rFonts w:ascii="Arial" w:hAnsi="Arial" w:cs="Arial"/>
          <w:lang w:eastAsia="en-US"/>
        </w:rPr>
        <w:t xml:space="preserve"> poslední dobou stále víc slyšet </w:t>
      </w:r>
      <w:r w:rsidR="003C0EAB">
        <w:rPr>
          <w:rFonts w:ascii="Arial" w:hAnsi="Arial" w:cs="Arial"/>
          <w:lang w:eastAsia="en-US"/>
        </w:rPr>
        <w:t>jeho</w:t>
      </w:r>
      <w:r w:rsidRPr="00BB2828">
        <w:rPr>
          <w:rFonts w:ascii="Arial" w:hAnsi="Arial" w:cs="Arial"/>
          <w:lang w:eastAsia="en-US"/>
        </w:rPr>
        <w:t xml:space="preserve"> názory na jestřábí monetární politiku. Podporuje odstranění stimulů monetární politiky.</w:t>
      </w:r>
      <w:r w:rsidR="00E1358D" w:rsidRPr="00883304">
        <w:rPr>
          <w:rFonts w:ascii="Arial" w:hAnsi="Arial" w:cs="Arial"/>
          <w:lang w:eastAsia="en-US"/>
        </w:rPr>
        <w:t xml:space="preserve"> </w:t>
      </w:r>
      <w:r w:rsidRPr="00BB2828">
        <w:rPr>
          <w:rFonts w:ascii="Arial" w:hAnsi="Arial" w:cs="Arial"/>
          <w:lang w:eastAsia="en-US"/>
        </w:rPr>
        <w:t xml:space="preserve">Názory pana </w:t>
      </w:r>
      <w:proofErr w:type="spellStart"/>
      <w:r w:rsidRPr="00BB2828">
        <w:rPr>
          <w:rFonts w:ascii="Arial" w:hAnsi="Arial" w:cs="Arial"/>
          <w:lang w:eastAsia="en-US"/>
        </w:rPr>
        <w:t>Coeur</w:t>
      </w:r>
      <w:r w:rsidR="006605C0">
        <w:rPr>
          <w:rFonts w:ascii="Arial" w:hAnsi="Arial" w:cs="Arial"/>
          <w:lang w:eastAsia="en-US"/>
        </w:rPr>
        <w:t>é</w:t>
      </w:r>
      <w:r w:rsidRPr="00BB2828">
        <w:rPr>
          <w:rFonts w:ascii="Arial" w:hAnsi="Arial" w:cs="Arial"/>
          <w:lang w:eastAsia="en-US"/>
        </w:rPr>
        <w:t>a</w:t>
      </w:r>
      <w:proofErr w:type="spellEnd"/>
      <w:r w:rsidRPr="00BB2828">
        <w:rPr>
          <w:rFonts w:ascii="Arial" w:hAnsi="Arial" w:cs="Arial"/>
          <w:lang w:eastAsia="en-US"/>
        </w:rPr>
        <w:t xml:space="preserve"> i dalších potenciálních kandidátů by však měly být brány s rezervou, protože politika ECB bude i nadále řízena na základě makroekonomických dat.</w:t>
      </w:r>
    </w:p>
    <w:p w14:paraId="765ADAAF" w14:textId="113C3C34" w:rsidR="00BB2828" w:rsidRPr="00883304" w:rsidRDefault="003C0EAB" w:rsidP="00BB2828">
      <w:pPr>
        <w:pStyle w:val="FormtovanvHTML"/>
        <w:shd w:val="clear" w:color="auto" w:fill="FFFFFF"/>
        <w:rPr>
          <w:rFonts w:ascii="Arial" w:hAnsi="Arial" w:cs="Arial"/>
          <w:lang w:eastAsia="en-US"/>
        </w:rPr>
      </w:pPr>
      <w:r w:rsidRPr="00883304">
        <w:rPr>
          <w:rFonts w:ascii="Arial" w:hAnsi="Arial" w:cs="Arial"/>
          <w:lang w:eastAsia="en-US"/>
        </w:rPr>
        <w:t>Podle</w:t>
      </w:r>
      <w:r w:rsidR="00BB2828" w:rsidRPr="00883304">
        <w:rPr>
          <w:rFonts w:ascii="Arial" w:hAnsi="Arial" w:cs="Arial"/>
          <w:lang w:eastAsia="en-US"/>
        </w:rPr>
        <w:t xml:space="preserve"> minulých zkušeností v ECB </w:t>
      </w:r>
      <w:r w:rsidRPr="00883304">
        <w:rPr>
          <w:rFonts w:ascii="Arial" w:hAnsi="Arial" w:cs="Arial"/>
          <w:lang w:eastAsia="en-US"/>
        </w:rPr>
        <w:t>i</w:t>
      </w:r>
      <w:r w:rsidR="00BB2828" w:rsidRPr="00883304">
        <w:rPr>
          <w:rFonts w:ascii="Arial" w:hAnsi="Arial" w:cs="Arial"/>
          <w:lang w:eastAsia="en-US"/>
        </w:rPr>
        <w:t xml:space="preserve"> v jiných bankách </w:t>
      </w:r>
      <w:r w:rsidRPr="00883304">
        <w:rPr>
          <w:rFonts w:ascii="Arial" w:hAnsi="Arial" w:cs="Arial"/>
          <w:lang w:eastAsia="en-US"/>
        </w:rPr>
        <w:t>spočívá</w:t>
      </w:r>
      <w:r w:rsidR="00BB2828" w:rsidRPr="00883304">
        <w:rPr>
          <w:rFonts w:ascii="Arial" w:hAnsi="Arial" w:cs="Arial"/>
          <w:lang w:eastAsia="en-US"/>
        </w:rPr>
        <w:t xml:space="preserve"> h</w:t>
      </w:r>
      <w:r w:rsidR="00E1358D" w:rsidRPr="00883304">
        <w:rPr>
          <w:rFonts w:ascii="Arial" w:hAnsi="Arial" w:cs="Arial"/>
          <w:lang w:eastAsia="en-US"/>
        </w:rPr>
        <w:t xml:space="preserve">lavní role prezidenta </w:t>
      </w:r>
      <w:r w:rsidRPr="00883304">
        <w:rPr>
          <w:rFonts w:ascii="Arial" w:hAnsi="Arial" w:cs="Arial"/>
          <w:lang w:eastAsia="en-US"/>
        </w:rPr>
        <w:t xml:space="preserve">v </w:t>
      </w:r>
      <w:r w:rsidR="00BB2828" w:rsidRPr="00883304">
        <w:rPr>
          <w:rFonts w:ascii="Arial" w:hAnsi="Arial" w:cs="Arial"/>
          <w:lang w:eastAsia="en-US"/>
        </w:rPr>
        <w:t xml:space="preserve">pomoci Radě dosáhnout </w:t>
      </w:r>
      <w:r w:rsidR="00E1358D" w:rsidRPr="00883304">
        <w:rPr>
          <w:rFonts w:ascii="Arial" w:hAnsi="Arial" w:cs="Arial"/>
          <w:lang w:eastAsia="en-US"/>
        </w:rPr>
        <w:t>konsenzu. T</w:t>
      </w:r>
      <w:r w:rsidR="00BB2828" w:rsidRPr="00883304">
        <w:rPr>
          <w:rFonts w:ascii="Arial" w:hAnsi="Arial" w:cs="Arial"/>
          <w:lang w:eastAsia="en-US"/>
        </w:rPr>
        <w:t xml:space="preserve">y vyhrocenější názory a chování </w:t>
      </w:r>
      <w:r w:rsidR="00E1358D" w:rsidRPr="00883304">
        <w:rPr>
          <w:rFonts w:ascii="Arial" w:hAnsi="Arial" w:cs="Arial"/>
          <w:lang w:eastAsia="en-US"/>
        </w:rPr>
        <w:t xml:space="preserve">jsou </w:t>
      </w:r>
      <w:r w:rsidR="00BB2828" w:rsidRPr="00883304">
        <w:rPr>
          <w:rFonts w:ascii="Arial" w:hAnsi="Arial" w:cs="Arial"/>
          <w:lang w:eastAsia="en-US"/>
        </w:rPr>
        <w:t>uhlazeny a posouvají se směrem ke střednímu proudu. Prezident ECB navíc jedná jménem ECB a eurozóny, nikoli jménem či zájmem jedné země. Takže jde opět hlavně o dosažení rozhodnutí, která vyhovují většině.</w:t>
      </w:r>
    </w:p>
    <w:p w14:paraId="7166C031" w14:textId="37242C22" w:rsidR="00BB2828" w:rsidRPr="00883304" w:rsidRDefault="003C0EAB" w:rsidP="00BB2828">
      <w:pPr>
        <w:pStyle w:val="FormtovanvHTML"/>
        <w:shd w:val="clear" w:color="auto" w:fill="FFFFFF"/>
        <w:rPr>
          <w:rFonts w:ascii="Arial" w:hAnsi="Arial" w:cs="Arial"/>
          <w:lang w:eastAsia="en-US"/>
        </w:rPr>
      </w:pPr>
      <w:r w:rsidRPr="00883304">
        <w:rPr>
          <w:rFonts w:ascii="Arial" w:hAnsi="Arial" w:cs="Arial"/>
          <w:i/>
          <w:lang w:eastAsia="en-US"/>
        </w:rPr>
        <w:t>„</w:t>
      </w:r>
      <w:r w:rsidR="00BB2828" w:rsidRPr="00883304">
        <w:rPr>
          <w:rFonts w:ascii="Arial" w:hAnsi="Arial" w:cs="Arial"/>
          <w:i/>
          <w:lang w:eastAsia="en-US"/>
        </w:rPr>
        <w:t>Pokud jde o měnovou politiku, očekáváme další, postupné zpřísnění, dokud bude ekonomický výhled pokračovat</w:t>
      </w:r>
      <w:r w:rsidR="00E1358D" w:rsidRPr="00883304">
        <w:rPr>
          <w:rFonts w:ascii="Arial" w:hAnsi="Arial" w:cs="Arial"/>
          <w:i/>
          <w:lang w:eastAsia="en-US"/>
        </w:rPr>
        <w:t xml:space="preserve"> současným směrem</w:t>
      </w:r>
      <w:r w:rsidR="00BB2828" w:rsidRPr="00883304">
        <w:rPr>
          <w:rFonts w:ascii="Arial" w:hAnsi="Arial" w:cs="Arial"/>
          <w:i/>
          <w:lang w:eastAsia="en-US"/>
        </w:rPr>
        <w:t xml:space="preserve">. Oživení v Eurozóně stále panuje, ačkoliv jsou zde drobné známky inflačních tlaků. Na rozdíl od </w:t>
      </w:r>
      <w:proofErr w:type="spellStart"/>
      <w:r w:rsidR="00BB2828" w:rsidRPr="00883304">
        <w:rPr>
          <w:rFonts w:ascii="Arial" w:hAnsi="Arial" w:cs="Arial"/>
          <w:i/>
          <w:lang w:eastAsia="en-US"/>
        </w:rPr>
        <w:t>FEDu</w:t>
      </w:r>
      <w:proofErr w:type="spellEnd"/>
      <w:r w:rsidR="00BB2828" w:rsidRPr="00883304">
        <w:rPr>
          <w:rFonts w:ascii="Arial" w:hAnsi="Arial" w:cs="Arial"/>
          <w:i/>
          <w:lang w:eastAsia="en-US"/>
        </w:rPr>
        <w:t xml:space="preserve"> se ECB soustředí výhradně na inflaci, což znamená, že bud</w:t>
      </w:r>
      <w:r w:rsidRPr="00883304">
        <w:rPr>
          <w:rFonts w:ascii="Arial" w:hAnsi="Arial" w:cs="Arial"/>
          <w:i/>
          <w:lang w:eastAsia="en-US"/>
        </w:rPr>
        <w:t>e</w:t>
      </w:r>
      <w:r w:rsidR="00BB2828" w:rsidRPr="00883304">
        <w:rPr>
          <w:rFonts w:ascii="Arial" w:hAnsi="Arial" w:cs="Arial"/>
          <w:i/>
          <w:lang w:eastAsia="en-US"/>
        </w:rPr>
        <w:t xml:space="preserve"> muset velmi opatrně jednat a udržovat gradualistický přístup k omezování monetární politiky</w:t>
      </w:r>
      <w:r w:rsidRPr="00883304">
        <w:rPr>
          <w:rFonts w:ascii="Arial" w:hAnsi="Arial" w:cs="Arial"/>
          <w:i/>
          <w:lang w:eastAsia="en-US"/>
        </w:rPr>
        <w:t xml:space="preserve">,“ </w:t>
      </w:r>
      <w:r w:rsidRPr="00883304">
        <w:rPr>
          <w:rFonts w:ascii="Arial" w:hAnsi="Arial" w:cs="Arial"/>
          <w:lang w:eastAsia="en-US"/>
        </w:rPr>
        <w:t xml:space="preserve">shrnuje </w:t>
      </w:r>
      <w:r w:rsidR="00E764A5">
        <w:rPr>
          <w:rFonts w:ascii="Arial" w:hAnsi="Arial" w:cs="Arial"/>
          <w:lang w:eastAsia="en-US"/>
        </w:rPr>
        <w:t xml:space="preserve">Andrea </w:t>
      </w:r>
      <w:proofErr w:type="spellStart"/>
      <w:r w:rsidR="00E764A5">
        <w:rPr>
          <w:rFonts w:ascii="Arial" w:hAnsi="Arial" w:cs="Arial"/>
          <w:lang w:eastAsia="en-US"/>
        </w:rPr>
        <w:t>Ianelli</w:t>
      </w:r>
      <w:proofErr w:type="spellEnd"/>
      <w:r w:rsidR="00E764A5">
        <w:rPr>
          <w:rFonts w:ascii="Arial" w:hAnsi="Arial" w:cs="Arial"/>
          <w:lang w:eastAsia="en-US"/>
        </w:rPr>
        <w:t xml:space="preserve">, investiční ředitelka </w:t>
      </w:r>
      <w:proofErr w:type="spellStart"/>
      <w:r w:rsidR="00E764A5">
        <w:rPr>
          <w:rFonts w:ascii="Arial" w:hAnsi="Arial" w:cs="Arial"/>
          <w:lang w:eastAsia="en-US"/>
        </w:rPr>
        <w:t>Fidelity</w:t>
      </w:r>
      <w:proofErr w:type="spellEnd"/>
      <w:r w:rsidR="00E764A5">
        <w:rPr>
          <w:rFonts w:ascii="Arial" w:hAnsi="Arial" w:cs="Arial"/>
          <w:lang w:eastAsia="en-US"/>
        </w:rPr>
        <w:t xml:space="preserve"> International.</w:t>
      </w:r>
    </w:p>
    <w:p w14:paraId="4345DF65" w14:textId="7C688643" w:rsidR="002227FA" w:rsidRPr="00883304" w:rsidRDefault="002227FA" w:rsidP="00BB2828">
      <w:pPr>
        <w:pStyle w:val="FormtovanvHTML"/>
        <w:shd w:val="clear" w:color="auto" w:fill="FFFFFF"/>
        <w:rPr>
          <w:rFonts w:ascii="Arial" w:hAnsi="Arial" w:cs="Arial"/>
          <w:lang w:eastAsia="en-US"/>
        </w:rPr>
      </w:pPr>
      <w:proofErr w:type="spellStart"/>
      <w:r w:rsidRPr="00883304">
        <w:rPr>
          <w:rFonts w:ascii="Arial" w:hAnsi="Arial" w:cs="Arial"/>
          <w:lang w:eastAsia="en-US"/>
        </w:rPr>
        <w:t>Analityci</w:t>
      </w:r>
      <w:proofErr w:type="spellEnd"/>
      <w:r w:rsidRPr="00883304">
        <w:rPr>
          <w:rFonts w:ascii="Arial" w:hAnsi="Arial" w:cs="Arial"/>
          <w:lang w:eastAsia="en-US"/>
        </w:rPr>
        <w:t xml:space="preserve"> </w:t>
      </w:r>
      <w:proofErr w:type="spellStart"/>
      <w:r w:rsidRPr="00883304">
        <w:rPr>
          <w:rFonts w:ascii="Arial" w:hAnsi="Arial" w:cs="Arial"/>
          <w:lang w:eastAsia="en-US"/>
        </w:rPr>
        <w:t>Fidelity</w:t>
      </w:r>
      <w:proofErr w:type="spellEnd"/>
      <w:r w:rsidRPr="00883304">
        <w:rPr>
          <w:rFonts w:ascii="Arial" w:hAnsi="Arial" w:cs="Arial"/>
          <w:lang w:eastAsia="en-US"/>
        </w:rPr>
        <w:t xml:space="preserve"> International se domnívají, že e</w:t>
      </w:r>
      <w:r w:rsidR="00BB2828" w:rsidRPr="00883304">
        <w:rPr>
          <w:rFonts w:ascii="Arial" w:hAnsi="Arial" w:cs="Arial"/>
          <w:lang w:eastAsia="en-US"/>
        </w:rPr>
        <w:t xml:space="preserve">vropské trhy s nástroji s investičním stupněm by měly být za těchto podmínek i nadále podporovány a měly by nabízet atraktivní kombinaci rizika a výnosu těm investorům, kteří </w:t>
      </w:r>
      <w:r w:rsidR="005E0267" w:rsidRPr="00883304">
        <w:rPr>
          <w:rFonts w:ascii="Arial" w:hAnsi="Arial" w:cs="Arial"/>
          <w:lang w:eastAsia="en-US"/>
        </w:rPr>
        <w:t xml:space="preserve">chtějí </w:t>
      </w:r>
      <w:r w:rsidR="00BB2828" w:rsidRPr="00883304">
        <w:rPr>
          <w:rFonts w:ascii="Arial" w:hAnsi="Arial" w:cs="Arial"/>
          <w:lang w:eastAsia="en-US"/>
        </w:rPr>
        <w:t>al</w:t>
      </w:r>
      <w:r w:rsidR="006605C0">
        <w:rPr>
          <w:rFonts w:ascii="Arial" w:hAnsi="Arial" w:cs="Arial"/>
          <w:lang w:eastAsia="en-US"/>
        </w:rPr>
        <w:t>ternativ</w:t>
      </w:r>
      <w:r w:rsidR="000A6C23" w:rsidRPr="00883304">
        <w:rPr>
          <w:rFonts w:ascii="Arial" w:hAnsi="Arial" w:cs="Arial"/>
          <w:lang w:eastAsia="en-US"/>
        </w:rPr>
        <w:t xml:space="preserve">u k hotovosti. </w:t>
      </w:r>
    </w:p>
    <w:p w14:paraId="0DE81097" w14:textId="194AA5EE" w:rsidR="00BB2828" w:rsidRPr="00883304" w:rsidRDefault="002227FA" w:rsidP="00BB2828">
      <w:pPr>
        <w:pStyle w:val="FormtovanvHTML"/>
        <w:shd w:val="clear" w:color="auto" w:fill="FFFFFF"/>
        <w:rPr>
          <w:rFonts w:ascii="Arial" w:hAnsi="Arial" w:cs="Arial"/>
          <w:lang w:eastAsia="en-US"/>
        </w:rPr>
      </w:pPr>
      <w:r w:rsidRPr="00883304">
        <w:rPr>
          <w:rFonts w:ascii="Arial" w:hAnsi="Arial" w:cs="Arial"/>
          <w:i/>
          <w:lang w:eastAsia="en-US"/>
        </w:rPr>
        <w:lastRenderedPageBreak/>
        <w:t>„</w:t>
      </w:r>
      <w:r w:rsidR="000A6C23" w:rsidRPr="00883304">
        <w:rPr>
          <w:rFonts w:ascii="Arial" w:hAnsi="Arial" w:cs="Arial"/>
          <w:i/>
          <w:lang w:eastAsia="en-US"/>
        </w:rPr>
        <w:t>Volatilita zůstane zvýšená a navzdory</w:t>
      </w:r>
      <w:r w:rsidR="00BB2828" w:rsidRPr="00883304">
        <w:rPr>
          <w:rFonts w:ascii="Arial" w:hAnsi="Arial" w:cs="Arial"/>
          <w:i/>
          <w:lang w:eastAsia="en-US"/>
        </w:rPr>
        <w:t xml:space="preserve"> rostoucí politické nejistotě uvnitř i vně eurozóny zůstávají makroekonomické a korporátní fundamenty v dobré kondici. Vidíme jen nepatrné náznaky nového zadlužování mezi evropskými společnostmi, což je vítané znamení pro investory do úvěrů. Navíc, i když se na konci roku 2018 zastaví nové nákupy v rámci kvantitativního uvolňování, </w:t>
      </w:r>
      <w:r w:rsidRPr="00883304">
        <w:rPr>
          <w:rFonts w:ascii="Arial" w:hAnsi="Arial" w:cs="Arial"/>
          <w:i/>
          <w:lang w:eastAsia="en-US"/>
        </w:rPr>
        <w:t>C</w:t>
      </w:r>
      <w:r w:rsidR="00BB2828" w:rsidRPr="00883304">
        <w:rPr>
          <w:rFonts w:ascii="Arial" w:hAnsi="Arial" w:cs="Arial"/>
          <w:i/>
          <w:lang w:eastAsia="en-US"/>
        </w:rPr>
        <w:t>entrální</w:t>
      </w:r>
      <w:r w:rsidRPr="00883304">
        <w:rPr>
          <w:rFonts w:ascii="Arial" w:hAnsi="Arial" w:cs="Arial"/>
          <w:i/>
          <w:lang w:eastAsia="en-US"/>
        </w:rPr>
        <w:t xml:space="preserve"> evropská</w:t>
      </w:r>
      <w:r w:rsidR="00BB2828" w:rsidRPr="00883304">
        <w:rPr>
          <w:rFonts w:ascii="Arial" w:hAnsi="Arial" w:cs="Arial"/>
          <w:i/>
          <w:lang w:eastAsia="en-US"/>
        </w:rPr>
        <w:t xml:space="preserve"> banka bude i nadále silně zapojena do trhu prostřednictvím reinvestování cenných papírů s blížící se splatností</w:t>
      </w:r>
      <w:r w:rsidRPr="00883304">
        <w:rPr>
          <w:rFonts w:ascii="Arial" w:hAnsi="Arial" w:cs="Arial"/>
          <w:i/>
          <w:lang w:eastAsia="en-US"/>
        </w:rPr>
        <w:t>,“</w:t>
      </w:r>
      <w:r w:rsidR="00E764A5">
        <w:rPr>
          <w:rFonts w:ascii="Arial" w:hAnsi="Arial" w:cs="Arial"/>
          <w:lang w:eastAsia="en-US"/>
        </w:rPr>
        <w:t xml:space="preserve"> shrnuje </w:t>
      </w:r>
      <w:r w:rsidR="00E764A5">
        <w:rPr>
          <w:rFonts w:ascii="Arial" w:hAnsi="Arial" w:cs="Arial"/>
          <w:lang w:eastAsia="en-US"/>
        </w:rPr>
        <w:t xml:space="preserve">Andrea </w:t>
      </w:r>
      <w:proofErr w:type="spellStart"/>
      <w:r w:rsidR="00E764A5">
        <w:rPr>
          <w:rFonts w:ascii="Arial" w:hAnsi="Arial" w:cs="Arial"/>
          <w:lang w:eastAsia="en-US"/>
        </w:rPr>
        <w:t>Ianelli</w:t>
      </w:r>
      <w:proofErr w:type="spellEnd"/>
      <w:r w:rsidR="00E764A5">
        <w:rPr>
          <w:rFonts w:ascii="Arial" w:hAnsi="Arial" w:cs="Arial"/>
          <w:lang w:eastAsia="en-US"/>
        </w:rPr>
        <w:t xml:space="preserve">, investiční ředitelka </w:t>
      </w:r>
      <w:proofErr w:type="spellStart"/>
      <w:r w:rsidR="00E764A5">
        <w:rPr>
          <w:rFonts w:ascii="Arial" w:hAnsi="Arial" w:cs="Arial"/>
          <w:lang w:eastAsia="en-US"/>
        </w:rPr>
        <w:t>Fidelity</w:t>
      </w:r>
      <w:proofErr w:type="spellEnd"/>
      <w:r w:rsidR="00E764A5">
        <w:rPr>
          <w:rFonts w:ascii="Arial" w:hAnsi="Arial" w:cs="Arial"/>
          <w:lang w:eastAsia="en-US"/>
        </w:rPr>
        <w:t xml:space="preserve"> International.</w:t>
      </w:r>
    </w:p>
    <w:p w14:paraId="55CC6503" w14:textId="77777777" w:rsidR="00F203B0" w:rsidRPr="00883304" w:rsidRDefault="00F203B0" w:rsidP="00F203B0">
      <w:pPr>
        <w:pStyle w:val="F2-zkladn"/>
        <w:rPr>
          <w:rFonts w:cs="Arial"/>
          <w:sz w:val="20"/>
          <w:lang w:eastAsia="en-US"/>
        </w:rPr>
      </w:pPr>
    </w:p>
    <w:p w14:paraId="77C8CD7A" w14:textId="77777777" w:rsidR="004706CF" w:rsidRPr="001F2220" w:rsidRDefault="004706CF" w:rsidP="00BC0181">
      <w:pPr>
        <w:pStyle w:val="F2-zkladn"/>
        <w:tabs>
          <w:tab w:val="right" w:pos="9070"/>
        </w:tabs>
        <w:outlineLvl w:val="0"/>
        <w:rPr>
          <w:b/>
          <w:bCs/>
        </w:rPr>
      </w:pPr>
      <w:r w:rsidRPr="5C66F0E1">
        <w:rPr>
          <w:b/>
          <w:bCs/>
        </w:rPr>
        <w:t>Pro více informací kontaktujte:</w:t>
      </w:r>
    </w:p>
    <w:p w14:paraId="6D7FA712" w14:textId="77777777" w:rsidR="004706CF" w:rsidRPr="009C3DB4" w:rsidRDefault="004706CF" w:rsidP="00AC35C4">
      <w:pPr>
        <w:spacing w:before="0" w:line="360" w:lineRule="auto"/>
        <w:rPr>
          <w:b/>
        </w:rPr>
      </w:pPr>
    </w:p>
    <w:p w14:paraId="55395127" w14:textId="77777777" w:rsidR="004706CF" w:rsidRPr="001F2220" w:rsidRDefault="004706CF" w:rsidP="00BC0181">
      <w:pPr>
        <w:spacing w:before="0" w:line="360" w:lineRule="auto"/>
        <w:outlineLvl w:val="0"/>
        <w:rPr>
          <w:b/>
          <w:bCs/>
        </w:rPr>
      </w:pPr>
      <w:smartTag w:uri="urn:schemas-microsoft-com:office:smarttags" w:element="country-region">
        <w:r w:rsidRPr="001F2220">
          <w:rPr>
            <w:b/>
            <w:bCs/>
          </w:rPr>
          <w:t>Marcela Štefcová</w:t>
        </w:r>
      </w:smartTag>
    </w:p>
    <w:p w14:paraId="12EB2980" w14:textId="77777777" w:rsidR="004706CF" w:rsidRPr="009C3DB4" w:rsidRDefault="004706CF" w:rsidP="00BC0181">
      <w:pPr>
        <w:spacing w:before="0" w:line="240" w:lineRule="atLeast"/>
        <w:outlineLvl w:val="0"/>
        <w:rPr>
          <w:b/>
          <w:bCs/>
        </w:rPr>
      </w:pPr>
      <w:proofErr w:type="spellStart"/>
      <w:r w:rsidRPr="5C66F0E1">
        <w:rPr>
          <w:b/>
          <w:bCs/>
        </w:rPr>
        <w:t>Crest</w:t>
      </w:r>
      <w:proofErr w:type="spellEnd"/>
      <w:r w:rsidRPr="5C66F0E1">
        <w:rPr>
          <w:b/>
          <w:bCs/>
        </w:rPr>
        <w:t xml:space="preserve"> Communications, a.s.</w:t>
      </w:r>
    </w:p>
    <w:p w14:paraId="62A3CF4A" w14:textId="77777777" w:rsidR="004706CF" w:rsidRPr="009C3DB4" w:rsidRDefault="004706CF" w:rsidP="00AC35C4">
      <w:pPr>
        <w:spacing w:before="0" w:line="240" w:lineRule="atLeast"/>
      </w:pPr>
    </w:p>
    <w:p w14:paraId="41544823" w14:textId="77777777" w:rsidR="004706CF" w:rsidRPr="009C3DB4" w:rsidRDefault="004706CF" w:rsidP="00BC0181">
      <w:pPr>
        <w:spacing w:before="0" w:line="240" w:lineRule="atLeast"/>
        <w:outlineLvl w:val="0"/>
      </w:pPr>
      <w:r>
        <w:t>Ostrovní 126/30</w:t>
      </w:r>
    </w:p>
    <w:p w14:paraId="59604306" w14:textId="77777777" w:rsidR="004706CF" w:rsidRPr="009C3DB4" w:rsidRDefault="004706CF" w:rsidP="00AC35C4">
      <w:pPr>
        <w:spacing w:before="0" w:line="240" w:lineRule="atLeast"/>
      </w:pPr>
      <w:r>
        <w:t>110 00 Praha 1</w:t>
      </w:r>
    </w:p>
    <w:p w14:paraId="5CF834FD" w14:textId="77777777" w:rsidR="004706CF" w:rsidRPr="009C3DB4" w:rsidRDefault="004706CF" w:rsidP="00AC35C4">
      <w:pPr>
        <w:spacing w:before="0" w:line="240" w:lineRule="atLeast"/>
      </w:pPr>
      <w:proofErr w:type="spellStart"/>
      <w:r>
        <w:t>gsm</w:t>
      </w:r>
      <w:proofErr w:type="spellEnd"/>
      <w:r>
        <w:t>: + 420 731 613 669</w:t>
      </w:r>
    </w:p>
    <w:p w14:paraId="3915B8C2" w14:textId="77777777" w:rsidR="004706CF" w:rsidRPr="009C3DB4" w:rsidRDefault="004706CF" w:rsidP="00AC35C4">
      <w:pPr>
        <w:spacing w:before="0" w:line="240" w:lineRule="atLeast"/>
      </w:pPr>
      <w:r w:rsidRPr="5C66F0E1">
        <w:rPr>
          <w:color w:val="000000"/>
        </w:rPr>
        <w:t xml:space="preserve">e-mail: </w:t>
      </w:r>
      <w:hyperlink r:id="rId10">
        <w:r w:rsidRPr="5C66F0E1">
          <w:rPr>
            <w:rStyle w:val="Hypertextovodkaz"/>
            <w:rFonts w:cs="Arial"/>
            <w:color w:val="990033"/>
          </w:rPr>
          <w:t>marcela.stefcova@crestcom.cz</w:t>
        </w:r>
      </w:hyperlink>
    </w:p>
    <w:p w14:paraId="115DC511" w14:textId="77777777" w:rsidR="004706CF" w:rsidRPr="001F2220" w:rsidRDefault="004706CF" w:rsidP="00BC0181">
      <w:pPr>
        <w:pStyle w:val="F2-zkladn"/>
        <w:outlineLvl w:val="0"/>
        <w:rPr>
          <w:b/>
          <w:bCs/>
        </w:rPr>
      </w:pPr>
      <w:r w:rsidRPr="5C66F0E1">
        <w:rPr>
          <w:b/>
          <w:bCs/>
        </w:rPr>
        <w:t>Informace pro editory:</w:t>
      </w:r>
    </w:p>
    <w:p w14:paraId="555DE7CE" w14:textId="77777777" w:rsidR="004706CF" w:rsidRPr="001F2220" w:rsidRDefault="004706CF" w:rsidP="5C66F0E1">
      <w:pPr>
        <w:shd w:val="clear" w:color="auto" w:fill="FFFFFF"/>
        <w:spacing w:before="100" w:beforeAutospacing="1" w:after="100" w:afterAutospacing="1" w:line="240" w:lineRule="auto"/>
        <w:rPr>
          <w:sz w:val="18"/>
          <w:szCs w:val="18"/>
          <w:lang w:eastAsia="en-US"/>
        </w:rPr>
      </w:pPr>
      <w:r w:rsidRPr="001F2220">
        <w:rPr>
          <w:b/>
          <w:bCs/>
          <w:sz w:val="18"/>
          <w:szCs w:val="18"/>
        </w:rPr>
        <w:t xml:space="preserve">Fidelity International </w:t>
      </w:r>
      <w:r w:rsidRPr="001F2220">
        <w:rPr>
          <w:sz w:val="18"/>
          <w:szCs w:val="18"/>
        </w:rPr>
        <w:t xml:space="preserve">byla založena v roce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1969 a"/>
          </w:smartTagPr>
          <w:r w:rsidRPr="001F2220">
            <w:rPr>
              <w:sz w:val="18"/>
              <w:szCs w:val="18"/>
            </w:rPr>
            <w:t>1969 a</w:t>
          </w:r>
        </w:smartTag>
      </w:smartTag>
      <w:r w:rsidRPr="001F2220">
        <w:rPr>
          <w:sz w:val="18"/>
          <w:szCs w:val="18"/>
        </w:rPr>
        <w:t xml:space="preserve">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</w:t>
      </w:r>
      <w:r w:rsidRPr="002A0E32">
        <w:rPr>
          <w:sz w:val="18"/>
          <w:szCs w:val="18"/>
        </w:rPr>
        <w:t>–</w:t>
      </w:r>
      <w:r w:rsidRPr="001F2220">
        <w:rPr>
          <w:sz w:val="18"/>
          <w:szCs w:val="18"/>
        </w:rPr>
        <w:t xml:space="preserve"> v Londýně, Frankfurtu, Paříži, Hongkongu, Tokiu, Singapuru, Soulu, Dillí, Bombaji a v Sydney. V</w:t>
      </w:r>
      <w:r w:rsidRPr="002A0E32">
        <w:rPr>
          <w:sz w:val="18"/>
          <w:szCs w:val="18"/>
        </w:rPr>
        <w:t> </w:t>
      </w:r>
      <w:r w:rsidRPr="001F2220">
        <w:rPr>
          <w:sz w:val="18"/>
          <w:szCs w:val="18"/>
        </w:rPr>
        <w:t>současné době administruje aktiva ve výši 87 mld. USD (</w:t>
      </w:r>
      <w:proofErr w:type="spellStart"/>
      <w:r w:rsidRPr="001F2220">
        <w:rPr>
          <w:sz w:val="18"/>
          <w:szCs w:val="18"/>
        </w:rPr>
        <w:t>assets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under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administration</w:t>
      </w:r>
      <w:proofErr w:type="spellEnd"/>
      <w:r w:rsidRPr="001F2220">
        <w:rPr>
          <w:sz w:val="18"/>
          <w:szCs w:val="18"/>
        </w:rPr>
        <w:t xml:space="preserve">) a globálně pro klienty investovala 290 mld. USD ve 25 zemích napříč Evropou, Asií, Tichomořím, středním Východem a jižní Amerikou. V </w:t>
      </w:r>
      <w:r w:rsidRPr="001F2220">
        <w:rPr>
          <w:sz w:val="18"/>
          <w:szCs w:val="18"/>
          <w:lang w:eastAsia="en-US"/>
        </w:rPr>
        <w:t xml:space="preserve">České republice Fidelity působí od roku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2012 a"/>
          </w:smartTagPr>
          <w:r w:rsidRPr="001F2220">
            <w:rPr>
              <w:sz w:val="18"/>
              <w:szCs w:val="18"/>
              <w:lang w:eastAsia="en-US"/>
            </w:rPr>
            <w:t>2012 a</w:t>
          </w:r>
        </w:smartTag>
      </w:smartTag>
      <w:r w:rsidRPr="001F2220">
        <w:rPr>
          <w:sz w:val="18"/>
          <w:szCs w:val="18"/>
          <w:lang w:eastAsia="en-US"/>
        </w:rPr>
        <w:t xml:space="preserve">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14:paraId="0E92A062" w14:textId="77777777" w:rsidR="004706CF" w:rsidRPr="001F2220" w:rsidRDefault="004706CF" w:rsidP="00BC0181">
      <w:pPr>
        <w:pStyle w:val="F2-zkladn"/>
        <w:outlineLvl w:val="0"/>
        <w:rPr>
          <w:b/>
          <w:bCs/>
        </w:rPr>
      </w:pPr>
      <w:r w:rsidRPr="5C66F0E1">
        <w:rPr>
          <w:b/>
          <w:bCs/>
        </w:rPr>
        <w:t>Upozornění na rizika</w:t>
      </w:r>
    </w:p>
    <w:p w14:paraId="2A1F7B36" w14:textId="77777777" w:rsidR="004706CF" w:rsidRPr="00FA269B" w:rsidRDefault="004706CF" w:rsidP="5C66F0E1">
      <w:pPr>
        <w:pStyle w:val="F2-zkladn"/>
        <w:spacing w:line="240" w:lineRule="auto"/>
        <w:rPr>
          <w:sz w:val="18"/>
          <w:szCs w:val="18"/>
        </w:rPr>
      </w:pPr>
      <w:r w:rsidRPr="5C66F0E1">
        <w:rPr>
          <w:sz w:val="18"/>
          <w:szCs w:val="18"/>
        </w:rPr>
        <w:t xml:space="preserve">Fidelity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o nejnovější půlroční zprávu. Tyto dokumenty tvoří jediný závazný základ pro nákup. Tyto dokumenty získáte bezplatně v pobočce FIL </w:t>
      </w:r>
      <w:proofErr w:type="spellStart"/>
      <w:r w:rsidRPr="5C66F0E1">
        <w:rPr>
          <w:sz w:val="18"/>
          <w:szCs w:val="18"/>
        </w:rPr>
        <w:t>Investment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Services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GmbH</w:t>
      </w:r>
      <w:proofErr w:type="spellEnd"/>
      <w:r w:rsidRPr="5C66F0E1">
        <w:rPr>
          <w:sz w:val="18"/>
          <w:szCs w:val="18"/>
        </w:rPr>
        <w:t xml:space="preserve">, </w:t>
      </w:r>
      <w:proofErr w:type="spellStart"/>
      <w:r w:rsidRPr="5C66F0E1">
        <w:rPr>
          <w:sz w:val="18"/>
          <w:szCs w:val="18"/>
        </w:rPr>
        <w:t>Kastanienhöhe</w:t>
      </w:r>
      <w:proofErr w:type="spellEnd"/>
      <w:r w:rsidRPr="5C66F0E1">
        <w:rPr>
          <w:sz w:val="18"/>
          <w:szCs w:val="18"/>
        </w:rPr>
        <w:t xml:space="preserve"> 1, D-61476 </w:t>
      </w:r>
      <w:proofErr w:type="spellStart"/>
      <w:r w:rsidRPr="5C66F0E1">
        <w:rPr>
          <w:sz w:val="18"/>
          <w:szCs w:val="18"/>
        </w:rPr>
        <w:t>Kronberg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im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Taunus</w:t>
      </w:r>
      <w:proofErr w:type="spellEnd"/>
      <w:r w:rsidRPr="5C66F0E1">
        <w:rPr>
          <w:sz w:val="18"/>
          <w:szCs w:val="18"/>
        </w:rPr>
        <w:t xml:space="preserve">, Německo, nebo v </w:t>
      </w:r>
      <w:proofErr w:type="spellStart"/>
      <w:r w:rsidRPr="5C66F0E1">
        <w:rPr>
          <w:sz w:val="18"/>
          <w:szCs w:val="18"/>
        </w:rPr>
        <w:t>UniCredit</w:t>
      </w:r>
      <w:proofErr w:type="spellEnd"/>
      <w:r w:rsidRPr="5C66F0E1">
        <w:rPr>
          <w:sz w:val="18"/>
          <w:szCs w:val="18"/>
        </w:rPr>
        <w:t xml:space="preserve"> Bank </w:t>
      </w:r>
      <w:proofErr w:type="spellStart"/>
      <w:r w:rsidRPr="5C66F0E1">
        <w:rPr>
          <w:sz w:val="18"/>
          <w:szCs w:val="18"/>
        </w:rPr>
        <w:t>Austria</w:t>
      </w:r>
      <w:proofErr w:type="spellEnd"/>
      <w:r w:rsidRPr="5C66F0E1">
        <w:rPr>
          <w:sz w:val="18"/>
          <w:szCs w:val="18"/>
        </w:rPr>
        <w:t xml:space="preserve"> AG, </w:t>
      </w:r>
      <w:proofErr w:type="spellStart"/>
      <w:r w:rsidRPr="5C66F0E1">
        <w:rPr>
          <w:sz w:val="18"/>
          <w:szCs w:val="18"/>
        </w:rPr>
        <w:t>Vordere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Zollamtstrasse</w:t>
      </w:r>
      <w:proofErr w:type="spellEnd"/>
      <w:r w:rsidRPr="5C66F0E1">
        <w:rPr>
          <w:sz w:val="18"/>
          <w:szCs w:val="18"/>
        </w:rPr>
        <w:t xml:space="preserve"> 13, A-1030 Vídeň, nebo v </w:t>
      </w:r>
      <w:proofErr w:type="spellStart"/>
      <w:r w:rsidRPr="5C66F0E1">
        <w:rPr>
          <w:sz w:val="18"/>
          <w:szCs w:val="18"/>
        </w:rPr>
        <w:t>UniCredit</w:t>
      </w:r>
      <w:proofErr w:type="spellEnd"/>
      <w:r w:rsidRPr="5C66F0E1">
        <w:rPr>
          <w:sz w:val="18"/>
          <w:szCs w:val="18"/>
        </w:rPr>
        <w:t xml:space="preserve"> Bank Slovakia, a. s., </w:t>
      </w:r>
      <w:proofErr w:type="spellStart"/>
      <w:r w:rsidRPr="5C66F0E1">
        <w:rPr>
          <w:sz w:val="18"/>
          <w:szCs w:val="18"/>
        </w:rPr>
        <w:t>Šancova</w:t>
      </w:r>
      <w:proofErr w:type="spellEnd"/>
      <w:r w:rsidRPr="5C66F0E1">
        <w:rPr>
          <w:sz w:val="18"/>
          <w:szCs w:val="18"/>
        </w:rPr>
        <w:t xml:space="preserve"> 1/A, 813 33 Bratislava, nebo v </w:t>
      </w:r>
      <w:proofErr w:type="spellStart"/>
      <w:r w:rsidRPr="5C66F0E1">
        <w:rPr>
          <w:sz w:val="18"/>
          <w:szCs w:val="18"/>
        </w:rPr>
        <w:t>Unicredit</w:t>
      </w:r>
      <w:proofErr w:type="spellEnd"/>
      <w:r w:rsidRPr="5C66F0E1">
        <w:rPr>
          <w:sz w:val="18"/>
          <w:szCs w:val="18"/>
        </w:rPr>
        <w:t xml:space="preserve"> Bank Czech Republic, a. s., náměstí Republiky 3a, 111 21 Praha 1, nebo na adresách www.fidelity.at, www.fidelity.cz, www.fidelity.sk.</w:t>
      </w:r>
    </w:p>
    <w:p w14:paraId="14C69585" w14:textId="77777777" w:rsidR="004706CF" w:rsidRPr="001F2220" w:rsidRDefault="004706CF" w:rsidP="00BC0181">
      <w:pPr>
        <w:pStyle w:val="F2-zkladn"/>
        <w:spacing w:line="240" w:lineRule="auto"/>
        <w:outlineLvl w:val="0"/>
        <w:rPr>
          <w:b/>
          <w:bCs/>
          <w:sz w:val="18"/>
          <w:szCs w:val="18"/>
        </w:rPr>
      </w:pPr>
      <w:r w:rsidRPr="5C66F0E1">
        <w:rPr>
          <w:b/>
          <w:bCs/>
          <w:sz w:val="18"/>
          <w:szCs w:val="18"/>
        </w:rPr>
        <w:t>Vydává</w:t>
      </w:r>
    </w:p>
    <w:p w14:paraId="2162CD0F" w14:textId="77777777" w:rsidR="004706CF" w:rsidRPr="001F2220" w:rsidRDefault="004706CF" w:rsidP="5C66F0E1">
      <w:pPr>
        <w:pStyle w:val="F2-zkladn"/>
        <w:spacing w:line="240" w:lineRule="auto"/>
        <w:rPr>
          <w:b/>
          <w:bCs/>
          <w:sz w:val="18"/>
          <w:szCs w:val="18"/>
        </w:rPr>
      </w:pPr>
      <w:r w:rsidRPr="5C66F0E1">
        <w:rPr>
          <w:sz w:val="18"/>
          <w:szCs w:val="18"/>
        </w:rPr>
        <w:t>FIL (</w:t>
      </w:r>
      <w:proofErr w:type="spellStart"/>
      <w:r w:rsidRPr="5C66F0E1">
        <w:rPr>
          <w:sz w:val="18"/>
          <w:szCs w:val="18"/>
        </w:rPr>
        <w:t>Luxembourg</w:t>
      </w:r>
      <w:proofErr w:type="spellEnd"/>
      <w:r w:rsidRPr="5C66F0E1">
        <w:rPr>
          <w:sz w:val="18"/>
          <w:szCs w:val="18"/>
        </w:rPr>
        <w:t xml:space="preserve">) S.A. </w:t>
      </w:r>
      <w:proofErr w:type="spellStart"/>
      <w:r w:rsidRPr="5C66F0E1">
        <w:rPr>
          <w:sz w:val="18"/>
          <w:szCs w:val="18"/>
        </w:rPr>
        <w:t>Zweigniederlassung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Wien</w:t>
      </w:r>
      <w:proofErr w:type="spellEnd"/>
      <w:r w:rsidRPr="5C66F0E1">
        <w:rPr>
          <w:sz w:val="18"/>
          <w:szCs w:val="18"/>
        </w:rPr>
        <w:t xml:space="preserve">, </w:t>
      </w:r>
      <w:proofErr w:type="spellStart"/>
      <w:r w:rsidRPr="5C66F0E1">
        <w:rPr>
          <w:sz w:val="18"/>
          <w:szCs w:val="18"/>
        </w:rPr>
        <w:t>Mariahilfer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Straße</w:t>
      </w:r>
      <w:proofErr w:type="spellEnd"/>
      <w:r w:rsidRPr="5C66F0E1">
        <w:rPr>
          <w:sz w:val="18"/>
          <w:szCs w:val="18"/>
        </w:rPr>
        <w:t xml:space="preserve"> 36, 1070 Vídeň, IČO: FN 374007 </w:t>
      </w:r>
    </w:p>
    <w:p w14:paraId="666185B3" w14:textId="77777777" w:rsidR="004706CF" w:rsidRDefault="004706CF" w:rsidP="5C66F0E1">
      <w:pPr>
        <w:pStyle w:val="F2-zkladn"/>
        <w:spacing w:line="240" w:lineRule="auto"/>
        <w:rPr>
          <w:sz w:val="18"/>
          <w:szCs w:val="18"/>
        </w:rPr>
      </w:pPr>
      <w:r w:rsidRPr="5C66F0E1">
        <w:rPr>
          <w:sz w:val="18"/>
          <w:szCs w:val="18"/>
        </w:rPr>
        <w:t>Fidelity, Fidelity International, logo Fidelity International a symbol F jsou registrované ochranné známky společnosti FIL Limited.</w:t>
      </w:r>
    </w:p>
    <w:p w14:paraId="46530848" w14:textId="77777777" w:rsidR="004706CF" w:rsidRDefault="004706CF" w:rsidP="5C66F0E1">
      <w:pPr>
        <w:pStyle w:val="F2-zkladn"/>
        <w:spacing w:line="240" w:lineRule="auto"/>
        <w:rPr>
          <w:rFonts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cs="Arial"/>
          <w:b/>
          <w:bCs/>
          <w:color w:val="000000"/>
          <w:sz w:val="18"/>
          <w:szCs w:val="18"/>
          <w:shd w:val="clear" w:color="auto" w:fill="FFFFFF"/>
        </w:rPr>
        <w:t xml:space="preserve">Notes to </w:t>
      </w:r>
      <w:proofErr w:type="spellStart"/>
      <w:r>
        <w:rPr>
          <w:rFonts w:cs="Arial"/>
          <w:b/>
          <w:bCs/>
          <w:color w:val="000000"/>
          <w:sz w:val="18"/>
          <w:szCs w:val="18"/>
          <w:shd w:val="clear" w:color="auto" w:fill="FFFFFF"/>
        </w:rPr>
        <w:t>editors</w:t>
      </w:r>
      <w:proofErr w:type="spellEnd"/>
    </w:p>
    <w:p w14:paraId="7A718D57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UCITS II ICAV is registered in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Ireland</w:t>
        </w:r>
      </w:smartTag>
      <w:r w:rsidRPr="00681745">
        <w:rPr>
          <w:color w:val="000000"/>
          <w:sz w:val="18"/>
          <w:szCs w:val="18"/>
          <w:lang w:val="en-US"/>
        </w:rPr>
        <w:t xml:space="preserve"> pursuant to the Irish Collective Asset-management Vehicles Act 2015 and is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by the Central Bank of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Ireland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as a UCITS.</w:t>
      </w:r>
    </w:p>
    <w:p w14:paraId="714844FA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lastRenderedPageBreak/>
        <w:t xml:space="preserve">Fidelity only offers information on products and services and does not provide investment advice based on individual circumstances, other than when specifically stipulated by an appropriately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firm, in a formal communication with the client.</w:t>
      </w:r>
    </w:p>
    <w:p w14:paraId="7C8B2D1E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International refers to the group of companies which form the global investment management </w:t>
      </w:r>
      <w:proofErr w:type="spellStart"/>
      <w:r w:rsidRPr="00681745">
        <w:rPr>
          <w:color w:val="000000"/>
          <w:sz w:val="18"/>
          <w:szCs w:val="18"/>
          <w:lang w:val="en-US"/>
        </w:rPr>
        <w:t>organisation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that provides information on products and services in designated jurisdictions outside of </w:t>
      </w:r>
      <w:smartTag w:uri="urn:schemas-microsoft-com:office:smarttags" w:element="place">
        <w:r w:rsidRPr="00681745">
          <w:rPr>
            <w:color w:val="000000"/>
            <w:sz w:val="18"/>
            <w:szCs w:val="18"/>
            <w:lang w:val="en-US"/>
          </w:rPr>
          <w:t>North America</w:t>
        </w:r>
      </w:smartTag>
      <w:r w:rsidRPr="00681745">
        <w:rPr>
          <w:color w:val="000000"/>
          <w:sz w:val="18"/>
          <w:szCs w:val="18"/>
          <w:lang w:val="en-US"/>
        </w:rPr>
        <w:t xml:space="preserve">. This communication is not directed at, and must not be acted upon by persons inside the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United States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and is otherwise only directed at persons residing in jurisdictions where the relevant funds are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for distribution or where no such </w:t>
      </w:r>
      <w:proofErr w:type="spellStart"/>
      <w:r w:rsidRPr="00681745">
        <w:rPr>
          <w:color w:val="000000"/>
          <w:sz w:val="18"/>
          <w:szCs w:val="18"/>
          <w:lang w:val="en-US"/>
        </w:rPr>
        <w:t>authorisation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is required.</w:t>
      </w:r>
    </w:p>
    <w:p w14:paraId="024ED34F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Unless otherwise stated all products and services are provided by Fidelity International, and all views expressed are those of Fidelity International. Fidelity, Fidelity International, the Fidelity International logo and F symbol are registered trademarks of FIL Limited.</w:t>
      </w:r>
    </w:p>
    <w:p w14:paraId="250D3779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b/>
          <w:bCs/>
          <w:color w:val="000000"/>
          <w:sz w:val="18"/>
          <w:szCs w:val="18"/>
          <w:lang w:val="en-US"/>
        </w:rPr>
        <w:t>We recommend that you obtain detailed information before taking any investment decision.</w:t>
      </w:r>
      <w:r w:rsidRPr="00681745">
        <w:rPr>
          <w:color w:val="000000"/>
          <w:sz w:val="18"/>
          <w:szCs w:val="18"/>
          <w:lang w:val="en-US"/>
        </w:rPr>
        <w:t> Investments should be made on the basis of the current prospectus, the relevant supplement and KIID (key investor information document), which is available along with the current annual and semi-annual reports free of charge from our distributors, the entities listed below or from our </w:t>
      </w:r>
      <w:r w:rsidRPr="00681745">
        <w:rPr>
          <w:b/>
          <w:bCs/>
          <w:color w:val="000000"/>
          <w:sz w:val="18"/>
          <w:szCs w:val="18"/>
          <w:lang w:val="en-US"/>
        </w:rPr>
        <w:t>European Service Centre in Luxembourg</w:t>
      </w:r>
      <w:r w:rsidRPr="00681745">
        <w:rPr>
          <w:color w:val="000000"/>
          <w:sz w:val="18"/>
          <w:szCs w:val="18"/>
          <w:lang w:val="en-US"/>
        </w:rPr>
        <w:t xml:space="preserve">, FIL (Luxembourg) S.A. 2a, rue Albert </w:t>
      </w:r>
      <w:proofErr w:type="spellStart"/>
      <w:r w:rsidRPr="00681745">
        <w:rPr>
          <w:color w:val="000000"/>
          <w:sz w:val="18"/>
          <w:szCs w:val="18"/>
          <w:lang w:val="en-US"/>
        </w:rPr>
        <w:t>Borschette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BP 2174 L-1021 Luxembourg.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Austria</w:t>
        </w:r>
      </w:smartTag>
      <w:r w:rsidRPr="00681745">
        <w:rPr>
          <w:color w:val="000000"/>
          <w:sz w:val="18"/>
          <w:szCs w:val="18"/>
          <w:lang w:val="en-US"/>
        </w:rPr>
        <w:t xml:space="preserve">: Our Austrian paying agent UniCredit Bank Austria AG, </w:t>
      </w:r>
      <w:proofErr w:type="spellStart"/>
      <w:r w:rsidRPr="00681745">
        <w:rPr>
          <w:color w:val="000000"/>
          <w:sz w:val="18"/>
          <w:szCs w:val="18"/>
          <w:lang w:val="en-US"/>
        </w:rPr>
        <w:t>Schottengasse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6-8, 1010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Vienna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Austria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www.fidelity.at. </w:t>
      </w:r>
      <w:r w:rsidRPr="00681745">
        <w:rPr>
          <w:b/>
          <w:bCs/>
          <w:color w:val="000000"/>
          <w:sz w:val="18"/>
          <w:szCs w:val="18"/>
          <w:lang w:val="en-US"/>
        </w:rPr>
        <w:t>Czech Republic</w:t>
      </w:r>
      <w:r w:rsidRPr="00681745">
        <w:rPr>
          <w:color w:val="000000"/>
          <w:sz w:val="18"/>
          <w:szCs w:val="18"/>
          <w:lang w:val="en-US"/>
        </w:rPr>
        <w:t xml:space="preserve">: Our Paying agent UniCredit Bank Czech Republic </w:t>
      </w:r>
      <w:proofErr w:type="spellStart"/>
      <w:r w:rsidRPr="00681745">
        <w:rPr>
          <w:color w:val="000000"/>
          <w:sz w:val="18"/>
          <w:szCs w:val="18"/>
          <w:lang w:val="en-US"/>
        </w:rPr>
        <w:t>a.s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., </w:t>
      </w:r>
      <w:proofErr w:type="spellStart"/>
      <w:r w:rsidRPr="00681745">
        <w:rPr>
          <w:color w:val="000000"/>
          <w:sz w:val="18"/>
          <w:szCs w:val="18"/>
          <w:lang w:val="en-US"/>
        </w:rPr>
        <w:t>Zeletavska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1525/1, 14092 </w:t>
      </w:r>
      <w:proofErr w:type="spellStart"/>
      <w:r w:rsidRPr="00681745">
        <w:rPr>
          <w:color w:val="000000"/>
          <w:sz w:val="18"/>
          <w:szCs w:val="18"/>
          <w:lang w:val="en-US"/>
        </w:rPr>
        <w:t>Prag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4 - </w:t>
      </w:r>
      <w:proofErr w:type="spellStart"/>
      <w:r w:rsidRPr="00681745">
        <w:rPr>
          <w:color w:val="000000"/>
          <w:sz w:val="18"/>
          <w:szCs w:val="18"/>
          <w:lang w:val="en-US"/>
        </w:rPr>
        <w:t>Michle</w:t>
      </w:r>
      <w:proofErr w:type="spellEnd"/>
      <w:r w:rsidRPr="00681745">
        <w:rPr>
          <w:color w:val="000000"/>
          <w:sz w:val="18"/>
          <w:szCs w:val="18"/>
          <w:lang w:val="en-US"/>
        </w:rPr>
        <w:t>, Czech Republic. The KIID is available in Czech language.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France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</w:t>
      </w:r>
      <w:proofErr w:type="spellStart"/>
      <w:r w:rsidRPr="00681745">
        <w:rPr>
          <w:color w:val="000000"/>
          <w:sz w:val="18"/>
          <w:szCs w:val="18"/>
          <w:lang w:val="en-US"/>
        </w:rPr>
        <w:t>Gestion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N°GP03-004, 29 rue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de Berri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PostalCode">
          <w:r w:rsidRPr="00681745">
            <w:rPr>
              <w:color w:val="000000"/>
              <w:sz w:val="18"/>
              <w:szCs w:val="18"/>
              <w:lang w:val="en-US"/>
            </w:rPr>
            <w:t>75008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Paris. The document is available in French upon request. 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b/>
              <w:bCs/>
              <w:color w:val="000000"/>
              <w:sz w:val="18"/>
              <w:szCs w:val="18"/>
              <w:lang w:val="en-US"/>
            </w:rPr>
            <w:t>Germany</w:t>
          </w:r>
        </w:smartTag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Investment Services GmbH, </w:t>
      </w:r>
      <w:proofErr w:type="spellStart"/>
      <w:r w:rsidRPr="00681745">
        <w:rPr>
          <w:color w:val="000000"/>
          <w:sz w:val="18"/>
          <w:szCs w:val="18"/>
          <w:lang w:val="en-US"/>
        </w:rPr>
        <w:t>Postfach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200237, 60606 Frankfurt/Main or www.fidelity.de.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Hungary</w:t>
        </w:r>
      </w:smartTag>
      <w:r w:rsidRPr="00681745">
        <w:rPr>
          <w:color w:val="000000"/>
          <w:sz w:val="18"/>
          <w:szCs w:val="18"/>
          <w:lang w:val="en-US"/>
        </w:rPr>
        <w:t xml:space="preserve">: </w:t>
      </w:r>
      <w:proofErr w:type="spellStart"/>
      <w:r w:rsidRPr="00681745">
        <w:rPr>
          <w:color w:val="000000"/>
          <w:sz w:val="18"/>
          <w:szCs w:val="18"/>
          <w:lang w:val="en-US"/>
        </w:rPr>
        <w:t>Raiffeisen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Zentralbank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Österreich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AG, </w:t>
      </w:r>
      <w:proofErr w:type="spellStart"/>
      <w:r w:rsidRPr="00681745">
        <w:rPr>
          <w:color w:val="000000"/>
          <w:sz w:val="18"/>
          <w:szCs w:val="18"/>
          <w:lang w:val="en-US"/>
        </w:rPr>
        <w:t>Akademia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u. 6, 1054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Budapest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Hungarian language. </w:t>
      </w:r>
      <w:r w:rsidRPr="00681745">
        <w:rPr>
          <w:b/>
          <w:bCs/>
          <w:color w:val="000000"/>
          <w:sz w:val="18"/>
          <w:szCs w:val="18"/>
          <w:lang w:val="en-US"/>
        </w:rPr>
        <w:t>Netherlands</w:t>
      </w:r>
      <w:r w:rsidRPr="00681745">
        <w:rPr>
          <w:color w:val="000000"/>
          <w:sz w:val="18"/>
          <w:szCs w:val="18"/>
          <w:lang w:val="en-US"/>
        </w:rPr>
        <w:t xml:space="preserve">: FIL (Luxembourg) S.A., Netherlands Branch (registered with the AFM), World Trade Centre, Tower H, 6th Floor, </w:t>
      </w:r>
      <w:proofErr w:type="spellStart"/>
      <w:r w:rsidRPr="00681745">
        <w:rPr>
          <w:color w:val="000000"/>
          <w:sz w:val="18"/>
          <w:szCs w:val="18"/>
          <w:lang w:val="en-US"/>
        </w:rPr>
        <w:t>Zuidplein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52, 1077 XV Amsterdam (tel. 0031 20 79 77 100).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Poland</w:t>
        </w:r>
      </w:smartTag>
      <w:r w:rsidRPr="00681745">
        <w:rPr>
          <w:color w:val="000000"/>
          <w:sz w:val="18"/>
          <w:szCs w:val="18"/>
          <w:lang w:val="en-US"/>
        </w:rPr>
        <w:t>:</w:t>
      </w:r>
      <w:r w:rsidRPr="00681745">
        <w:rPr>
          <w:b/>
          <w:bCs/>
          <w:color w:val="000000"/>
          <w:sz w:val="18"/>
          <w:szCs w:val="18"/>
          <w:lang w:val="en-US"/>
        </w:rPr>
        <w:t> </w:t>
      </w:r>
      <w:r w:rsidRPr="00681745">
        <w:rPr>
          <w:color w:val="000000"/>
          <w:sz w:val="18"/>
          <w:szCs w:val="18"/>
          <w:lang w:val="en-US"/>
        </w:rPr>
        <w:t xml:space="preserve">Our representative office in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Poland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www.fidelity.pl. The Additional Information for Investors is available upon request.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Our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a.s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., </w:t>
      </w:r>
      <w:proofErr w:type="spellStart"/>
      <w:r w:rsidRPr="00681745">
        <w:rPr>
          <w:color w:val="000000"/>
          <w:sz w:val="18"/>
          <w:szCs w:val="18"/>
          <w:lang w:val="en-US"/>
        </w:rPr>
        <w:t>Sancova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1/A 81333,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Slovakia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Slovak language.</w:t>
      </w:r>
    </w:p>
    <w:p w14:paraId="0715D22A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Issued by: FIL (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Luxembourg</w:t>
        </w:r>
      </w:smartTag>
      <w:r w:rsidRPr="00681745">
        <w:rPr>
          <w:color w:val="000000"/>
          <w:sz w:val="18"/>
          <w:szCs w:val="18"/>
          <w:lang w:val="en-US"/>
        </w:rPr>
        <w:t xml:space="preserve">)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S.A.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CSSF (Commission de</w:t>
      </w:r>
    </w:p>
    <w:p w14:paraId="6B2C3806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Surveillance du </w:t>
      </w:r>
      <w:proofErr w:type="spellStart"/>
      <w:r w:rsidRPr="00681745">
        <w:rPr>
          <w:color w:val="000000"/>
          <w:sz w:val="18"/>
          <w:szCs w:val="18"/>
          <w:lang w:val="en-US"/>
        </w:rPr>
        <w:t>Secteur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Financier) / FIL </w:t>
      </w:r>
      <w:proofErr w:type="spellStart"/>
      <w:r w:rsidRPr="00681745">
        <w:rPr>
          <w:color w:val="000000"/>
          <w:sz w:val="18"/>
          <w:szCs w:val="18"/>
          <w:lang w:val="en-US"/>
        </w:rPr>
        <w:t>Gestion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/ FIL Investments Services GmbH.</w:t>
      </w:r>
    </w:p>
    <w:sectPr w:rsidR="004706CF" w:rsidRPr="00681745" w:rsidSect="00D02D42">
      <w:headerReference w:type="default" r:id="rId11"/>
      <w:footerReference w:type="default" r:id="rId12"/>
      <w:headerReference w:type="first" r:id="rId13"/>
      <w:pgSz w:w="11906" w:h="16838" w:code="9"/>
      <w:pgMar w:top="1417" w:right="1417" w:bottom="1417" w:left="1417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BB55F" w14:textId="77777777" w:rsidR="00AD694A" w:rsidRDefault="00AD694A">
      <w:r>
        <w:separator/>
      </w:r>
    </w:p>
  </w:endnote>
  <w:endnote w:type="continuationSeparator" w:id="0">
    <w:p w14:paraId="62431289" w14:textId="77777777" w:rsidR="00AD694A" w:rsidRDefault="00AD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AF65" w14:textId="77777777" w:rsidR="004706CF" w:rsidRPr="00585CC6" w:rsidRDefault="004706CF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FA386" w14:textId="77777777" w:rsidR="00AD694A" w:rsidRDefault="00AD694A">
      <w:r>
        <w:separator/>
      </w:r>
    </w:p>
  </w:footnote>
  <w:footnote w:type="continuationSeparator" w:id="0">
    <w:p w14:paraId="37FD2053" w14:textId="77777777" w:rsidR="00AD694A" w:rsidRDefault="00AD694A">
      <w:r>
        <w:continuationSeparator/>
      </w:r>
    </w:p>
  </w:footnote>
  <w:footnote w:type="continuationNotice" w:id="1">
    <w:p w14:paraId="669734FC" w14:textId="77777777" w:rsidR="00AD694A" w:rsidRDefault="00AD69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FDC08" w14:textId="77777777" w:rsidR="004706CF" w:rsidRDefault="004706CF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0F566" w14:textId="77777777" w:rsidR="004706CF" w:rsidRDefault="004706CF">
    <w:pPr>
      <w:pStyle w:val="Zhlav"/>
    </w:pPr>
  </w:p>
  <w:p w14:paraId="02A3028E" w14:textId="77777777" w:rsidR="004706CF" w:rsidRDefault="0069769A">
    <w:pPr>
      <w:pStyle w:val="Zhlav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F389206" wp14:editId="6846D64E">
          <wp:simplePos x="0" y="0"/>
          <wp:positionH relativeFrom="column">
            <wp:posOffset>4181475</wp:posOffset>
          </wp:positionH>
          <wp:positionV relativeFrom="paragraph">
            <wp:posOffset>-87630</wp:posOffset>
          </wp:positionV>
          <wp:extent cx="1581150" cy="485775"/>
          <wp:effectExtent l="0" t="0" r="0" b="9525"/>
          <wp:wrapSquare wrapText="bothSides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607FCA"/>
    <w:lvl w:ilvl="0">
      <w:start w:val="1"/>
      <w:numFmt w:val="decimal"/>
      <w:pStyle w:val="slovanseznam2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EDCC744"/>
    <w:lvl w:ilvl="0">
      <w:start w:val="1"/>
      <w:numFmt w:val="decimal"/>
      <w:pStyle w:val="slovanseznam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F-nadpis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F9-nadpis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lovanseznam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lovanseznam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F8-nadpis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lovanseznam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7024E5B"/>
    <w:multiLevelType w:val="hybridMultilevel"/>
    <w:tmpl w:val="B214151A"/>
    <w:lvl w:ilvl="0" w:tplc="D07A72FA">
      <w:start w:val="1"/>
      <w:numFmt w:val="none"/>
      <w:pStyle w:val="F6-kol"/>
      <w:lvlText w:val="!! ÚKOL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0000FF"/>
      </w:rPr>
    </w:lvl>
    <w:lvl w:ilvl="1" w:tplc="4D5E69DE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cs="Times New Roman" w:hint="default"/>
        <w:b/>
        <w:i w:val="0"/>
        <w:color w:val="0000FF"/>
      </w:rPr>
    </w:lvl>
    <w:lvl w:ilvl="2" w:tplc="DF3EF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422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22C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B8C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B22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84C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524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cs="Times New Roman" w:hint="default"/>
      </w:rPr>
    </w:lvl>
  </w:abstractNum>
  <w:abstractNum w:abstractNumId="17" w15:restartNumberingAfterBreak="0">
    <w:nsid w:val="5FC015B7"/>
    <w:multiLevelType w:val="hybridMultilevel"/>
    <w:tmpl w:val="D40EC4D8"/>
    <w:lvl w:ilvl="0" w:tplc="A068579A">
      <w:start w:val="1"/>
      <w:numFmt w:val="none"/>
      <w:pStyle w:val="F7-chyba"/>
      <w:lvlText w:val="!! CHYBA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FF0000"/>
      </w:rPr>
    </w:lvl>
    <w:lvl w:ilvl="1" w:tplc="48D8E0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0EA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524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580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DE4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8D6E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041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A2E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12"/>
  </w:num>
  <w:num w:numId="13">
    <w:abstractNumId w:val="17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15"/>
  </w:num>
  <w:num w:numId="19">
    <w:abstractNumId w:val="10"/>
  </w:num>
  <w:num w:numId="20">
    <w:abstractNumId w:val="16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272F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57B57"/>
    <w:rsid w:val="00062BEA"/>
    <w:rsid w:val="0007034E"/>
    <w:rsid w:val="0007090F"/>
    <w:rsid w:val="00070C89"/>
    <w:rsid w:val="00071169"/>
    <w:rsid w:val="0007390C"/>
    <w:rsid w:val="00073A88"/>
    <w:rsid w:val="00073D6F"/>
    <w:rsid w:val="000755DF"/>
    <w:rsid w:val="000763EB"/>
    <w:rsid w:val="00076A25"/>
    <w:rsid w:val="00080750"/>
    <w:rsid w:val="00080ADC"/>
    <w:rsid w:val="00084639"/>
    <w:rsid w:val="00092137"/>
    <w:rsid w:val="00093E98"/>
    <w:rsid w:val="000940D0"/>
    <w:rsid w:val="00096E0E"/>
    <w:rsid w:val="000A2833"/>
    <w:rsid w:val="000A3FFF"/>
    <w:rsid w:val="000A52F4"/>
    <w:rsid w:val="000A5FDF"/>
    <w:rsid w:val="000A6B47"/>
    <w:rsid w:val="000A6C23"/>
    <w:rsid w:val="000B0FBB"/>
    <w:rsid w:val="000B2426"/>
    <w:rsid w:val="000C0E0E"/>
    <w:rsid w:val="000C4D6D"/>
    <w:rsid w:val="000C5471"/>
    <w:rsid w:val="000C56C9"/>
    <w:rsid w:val="000C6B1B"/>
    <w:rsid w:val="000C772F"/>
    <w:rsid w:val="000D36BE"/>
    <w:rsid w:val="000E3678"/>
    <w:rsid w:val="000E3C59"/>
    <w:rsid w:val="000E3D98"/>
    <w:rsid w:val="000E42A1"/>
    <w:rsid w:val="000E5D25"/>
    <w:rsid w:val="000E628B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051E"/>
    <w:rsid w:val="001522B5"/>
    <w:rsid w:val="00153D75"/>
    <w:rsid w:val="00153FD1"/>
    <w:rsid w:val="00154C56"/>
    <w:rsid w:val="00160EB2"/>
    <w:rsid w:val="00161993"/>
    <w:rsid w:val="001628BC"/>
    <w:rsid w:val="00172F1C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452F"/>
    <w:rsid w:val="001C5A91"/>
    <w:rsid w:val="001C5DB0"/>
    <w:rsid w:val="001D0D99"/>
    <w:rsid w:val="001D1343"/>
    <w:rsid w:val="001D4B56"/>
    <w:rsid w:val="001D5163"/>
    <w:rsid w:val="001D7A7E"/>
    <w:rsid w:val="001E189B"/>
    <w:rsid w:val="001E2936"/>
    <w:rsid w:val="001E476B"/>
    <w:rsid w:val="001E57AB"/>
    <w:rsid w:val="001E67FF"/>
    <w:rsid w:val="001F2220"/>
    <w:rsid w:val="001F4A53"/>
    <w:rsid w:val="001F4B06"/>
    <w:rsid w:val="001F591E"/>
    <w:rsid w:val="001F5CCC"/>
    <w:rsid w:val="001F627F"/>
    <w:rsid w:val="002006D5"/>
    <w:rsid w:val="00201CD7"/>
    <w:rsid w:val="00206A9C"/>
    <w:rsid w:val="00211E13"/>
    <w:rsid w:val="00212DDA"/>
    <w:rsid w:val="0021765E"/>
    <w:rsid w:val="0021778F"/>
    <w:rsid w:val="002227FA"/>
    <w:rsid w:val="00224347"/>
    <w:rsid w:val="00224EAE"/>
    <w:rsid w:val="00225670"/>
    <w:rsid w:val="00226944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030E"/>
    <w:rsid w:val="00252C08"/>
    <w:rsid w:val="00255E9C"/>
    <w:rsid w:val="00256692"/>
    <w:rsid w:val="00257859"/>
    <w:rsid w:val="00267F47"/>
    <w:rsid w:val="00273435"/>
    <w:rsid w:val="002746C8"/>
    <w:rsid w:val="00274B2A"/>
    <w:rsid w:val="00276830"/>
    <w:rsid w:val="002772EA"/>
    <w:rsid w:val="00277457"/>
    <w:rsid w:val="0028110E"/>
    <w:rsid w:val="00281466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0E32"/>
    <w:rsid w:val="002A4D2E"/>
    <w:rsid w:val="002B0AFD"/>
    <w:rsid w:val="002B0B15"/>
    <w:rsid w:val="002B2991"/>
    <w:rsid w:val="002B3347"/>
    <w:rsid w:val="002B6FCD"/>
    <w:rsid w:val="002B72A2"/>
    <w:rsid w:val="002B7380"/>
    <w:rsid w:val="002C6682"/>
    <w:rsid w:val="002D0CC4"/>
    <w:rsid w:val="002D0CD4"/>
    <w:rsid w:val="002D7CBC"/>
    <w:rsid w:val="002E0A0A"/>
    <w:rsid w:val="002E0F40"/>
    <w:rsid w:val="002E497E"/>
    <w:rsid w:val="002F0500"/>
    <w:rsid w:val="002F1160"/>
    <w:rsid w:val="00301881"/>
    <w:rsid w:val="00310E2F"/>
    <w:rsid w:val="003177AF"/>
    <w:rsid w:val="00320015"/>
    <w:rsid w:val="003212B0"/>
    <w:rsid w:val="00322CF1"/>
    <w:rsid w:val="003243A9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2B13"/>
    <w:rsid w:val="003866DC"/>
    <w:rsid w:val="003900AC"/>
    <w:rsid w:val="00390999"/>
    <w:rsid w:val="00394B7B"/>
    <w:rsid w:val="00395B87"/>
    <w:rsid w:val="00396828"/>
    <w:rsid w:val="00397E34"/>
    <w:rsid w:val="003A0565"/>
    <w:rsid w:val="003A0BB4"/>
    <w:rsid w:val="003A2115"/>
    <w:rsid w:val="003A2CC7"/>
    <w:rsid w:val="003A415C"/>
    <w:rsid w:val="003A68DD"/>
    <w:rsid w:val="003A7DAF"/>
    <w:rsid w:val="003B59D0"/>
    <w:rsid w:val="003C0EAB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D74EE"/>
    <w:rsid w:val="003E1363"/>
    <w:rsid w:val="003E32F0"/>
    <w:rsid w:val="003E51C5"/>
    <w:rsid w:val="003F142F"/>
    <w:rsid w:val="003F1EC3"/>
    <w:rsid w:val="003F2E64"/>
    <w:rsid w:val="003F3A8A"/>
    <w:rsid w:val="003F6306"/>
    <w:rsid w:val="003F6488"/>
    <w:rsid w:val="003F65EC"/>
    <w:rsid w:val="003F69CE"/>
    <w:rsid w:val="003F69D9"/>
    <w:rsid w:val="003F6F64"/>
    <w:rsid w:val="00400B6B"/>
    <w:rsid w:val="00402409"/>
    <w:rsid w:val="00404DB5"/>
    <w:rsid w:val="00405D0D"/>
    <w:rsid w:val="00406B0C"/>
    <w:rsid w:val="004113D5"/>
    <w:rsid w:val="0041337E"/>
    <w:rsid w:val="004177E3"/>
    <w:rsid w:val="004202CB"/>
    <w:rsid w:val="0042350E"/>
    <w:rsid w:val="00425B35"/>
    <w:rsid w:val="0043115E"/>
    <w:rsid w:val="00432E0F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06CF"/>
    <w:rsid w:val="0047275D"/>
    <w:rsid w:val="00473D64"/>
    <w:rsid w:val="00480C04"/>
    <w:rsid w:val="00485E30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3EA8"/>
    <w:rsid w:val="004B4063"/>
    <w:rsid w:val="004B5505"/>
    <w:rsid w:val="004B55E8"/>
    <w:rsid w:val="004B5CB6"/>
    <w:rsid w:val="004C2FA8"/>
    <w:rsid w:val="004D0C32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6A50"/>
    <w:rsid w:val="005007C8"/>
    <w:rsid w:val="00502D84"/>
    <w:rsid w:val="00512AEC"/>
    <w:rsid w:val="00514F38"/>
    <w:rsid w:val="0051504C"/>
    <w:rsid w:val="005172B1"/>
    <w:rsid w:val="005206E2"/>
    <w:rsid w:val="00521ADE"/>
    <w:rsid w:val="005226B0"/>
    <w:rsid w:val="0052280A"/>
    <w:rsid w:val="005248D0"/>
    <w:rsid w:val="00525B77"/>
    <w:rsid w:val="005314DF"/>
    <w:rsid w:val="005351B3"/>
    <w:rsid w:val="005404DD"/>
    <w:rsid w:val="005411A1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53A6"/>
    <w:rsid w:val="00596841"/>
    <w:rsid w:val="005A0345"/>
    <w:rsid w:val="005A07A4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0582"/>
    <w:rsid w:val="005D2416"/>
    <w:rsid w:val="005D37B5"/>
    <w:rsid w:val="005D49F1"/>
    <w:rsid w:val="005E0267"/>
    <w:rsid w:val="005E1A38"/>
    <w:rsid w:val="005E2179"/>
    <w:rsid w:val="005E2AA8"/>
    <w:rsid w:val="005E45D5"/>
    <w:rsid w:val="005E616C"/>
    <w:rsid w:val="005E6624"/>
    <w:rsid w:val="006031EF"/>
    <w:rsid w:val="006044C8"/>
    <w:rsid w:val="00605F1E"/>
    <w:rsid w:val="0060731A"/>
    <w:rsid w:val="006108D1"/>
    <w:rsid w:val="00611055"/>
    <w:rsid w:val="00612491"/>
    <w:rsid w:val="00614F7E"/>
    <w:rsid w:val="00617053"/>
    <w:rsid w:val="00617182"/>
    <w:rsid w:val="00620CE6"/>
    <w:rsid w:val="00620ECE"/>
    <w:rsid w:val="006226CD"/>
    <w:rsid w:val="00622E77"/>
    <w:rsid w:val="00623758"/>
    <w:rsid w:val="00624AE2"/>
    <w:rsid w:val="00624DDA"/>
    <w:rsid w:val="006258BD"/>
    <w:rsid w:val="00625D80"/>
    <w:rsid w:val="00631992"/>
    <w:rsid w:val="00632705"/>
    <w:rsid w:val="00640475"/>
    <w:rsid w:val="006404A9"/>
    <w:rsid w:val="00640A2C"/>
    <w:rsid w:val="00641D35"/>
    <w:rsid w:val="00641F34"/>
    <w:rsid w:val="006440ED"/>
    <w:rsid w:val="00645857"/>
    <w:rsid w:val="00646BED"/>
    <w:rsid w:val="00651D77"/>
    <w:rsid w:val="00652AEE"/>
    <w:rsid w:val="00653433"/>
    <w:rsid w:val="00653727"/>
    <w:rsid w:val="006537F0"/>
    <w:rsid w:val="00653C29"/>
    <w:rsid w:val="00654B04"/>
    <w:rsid w:val="00656EB3"/>
    <w:rsid w:val="006573B5"/>
    <w:rsid w:val="00657D5A"/>
    <w:rsid w:val="006605C0"/>
    <w:rsid w:val="00661FF2"/>
    <w:rsid w:val="00662C87"/>
    <w:rsid w:val="00675EB3"/>
    <w:rsid w:val="006761C0"/>
    <w:rsid w:val="00676843"/>
    <w:rsid w:val="00677228"/>
    <w:rsid w:val="006801CA"/>
    <w:rsid w:val="00681745"/>
    <w:rsid w:val="00682746"/>
    <w:rsid w:val="00683717"/>
    <w:rsid w:val="00684132"/>
    <w:rsid w:val="00685B75"/>
    <w:rsid w:val="006867CC"/>
    <w:rsid w:val="00690C50"/>
    <w:rsid w:val="00692EE8"/>
    <w:rsid w:val="0069769A"/>
    <w:rsid w:val="006A25B4"/>
    <w:rsid w:val="006A4A62"/>
    <w:rsid w:val="006A7552"/>
    <w:rsid w:val="006B01B9"/>
    <w:rsid w:val="006B0439"/>
    <w:rsid w:val="006B0D10"/>
    <w:rsid w:val="006B0DCD"/>
    <w:rsid w:val="006B0EC2"/>
    <w:rsid w:val="006B13D4"/>
    <w:rsid w:val="006B5383"/>
    <w:rsid w:val="006B6A37"/>
    <w:rsid w:val="006D7B5A"/>
    <w:rsid w:val="006E19AB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4F37"/>
    <w:rsid w:val="00725C3B"/>
    <w:rsid w:val="00727027"/>
    <w:rsid w:val="00727CD9"/>
    <w:rsid w:val="0073000D"/>
    <w:rsid w:val="0073022F"/>
    <w:rsid w:val="00731F2B"/>
    <w:rsid w:val="00734AFD"/>
    <w:rsid w:val="00735E32"/>
    <w:rsid w:val="00736BEA"/>
    <w:rsid w:val="00740095"/>
    <w:rsid w:val="00741A14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D5A1D"/>
    <w:rsid w:val="007E05FA"/>
    <w:rsid w:val="007F1637"/>
    <w:rsid w:val="007F4ABD"/>
    <w:rsid w:val="007F62C5"/>
    <w:rsid w:val="007F7B5C"/>
    <w:rsid w:val="00800307"/>
    <w:rsid w:val="00800365"/>
    <w:rsid w:val="008014EC"/>
    <w:rsid w:val="00802154"/>
    <w:rsid w:val="008029BA"/>
    <w:rsid w:val="008111C3"/>
    <w:rsid w:val="00813471"/>
    <w:rsid w:val="00814390"/>
    <w:rsid w:val="00814679"/>
    <w:rsid w:val="00814849"/>
    <w:rsid w:val="0082056C"/>
    <w:rsid w:val="00821F46"/>
    <w:rsid w:val="00822050"/>
    <w:rsid w:val="00822B92"/>
    <w:rsid w:val="00827BF0"/>
    <w:rsid w:val="00835030"/>
    <w:rsid w:val="00835916"/>
    <w:rsid w:val="0083650C"/>
    <w:rsid w:val="008375AD"/>
    <w:rsid w:val="0084045B"/>
    <w:rsid w:val="00840974"/>
    <w:rsid w:val="0084695E"/>
    <w:rsid w:val="00850650"/>
    <w:rsid w:val="0085268C"/>
    <w:rsid w:val="00854ABD"/>
    <w:rsid w:val="008634A2"/>
    <w:rsid w:val="00866290"/>
    <w:rsid w:val="00866D9F"/>
    <w:rsid w:val="00867A8F"/>
    <w:rsid w:val="00871D3C"/>
    <w:rsid w:val="00872DC6"/>
    <w:rsid w:val="008730BC"/>
    <w:rsid w:val="00873534"/>
    <w:rsid w:val="00874D66"/>
    <w:rsid w:val="0087590B"/>
    <w:rsid w:val="00877D54"/>
    <w:rsid w:val="00882EAC"/>
    <w:rsid w:val="0088306B"/>
    <w:rsid w:val="00883304"/>
    <w:rsid w:val="0088604A"/>
    <w:rsid w:val="0088798F"/>
    <w:rsid w:val="00890B69"/>
    <w:rsid w:val="00895E56"/>
    <w:rsid w:val="008976A7"/>
    <w:rsid w:val="008A0E63"/>
    <w:rsid w:val="008A2257"/>
    <w:rsid w:val="008A6995"/>
    <w:rsid w:val="008B1F88"/>
    <w:rsid w:val="008B31D3"/>
    <w:rsid w:val="008B333F"/>
    <w:rsid w:val="008B383F"/>
    <w:rsid w:val="008B38AD"/>
    <w:rsid w:val="008B3FBF"/>
    <w:rsid w:val="008B44DA"/>
    <w:rsid w:val="008B4A06"/>
    <w:rsid w:val="008B5CD6"/>
    <w:rsid w:val="008B694C"/>
    <w:rsid w:val="008B7633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2DA9"/>
    <w:rsid w:val="008E58BF"/>
    <w:rsid w:val="008F1A81"/>
    <w:rsid w:val="008F6836"/>
    <w:rsid w:val="00900619"/>
    <w:rsid w:val="00900CE5"/>
    <w:rsid w:val="00902C6A"/>
    <w:rsid w:val="00905911"/>
    <w:rsid w:val="00907834"/>
    <w:rsid w:val="009079B2"/>
    <w:rsid w:val="009118A0"/>
    <w:rsid w:val="009145F6"/>
    <w:rsid w:val="00916685"/>
    <w:rsid w:val="00917246"/>
    <w:rsid w:val="00917547"/>
    <w:rsid w:val="0091759A"/>
    <w:rsid w:val="00920F36"/>
    <w:rsid w:val="0092325A"/>
    <w:rsid w:val="00924BD8"/>
    <w:rsid w:val="009262FA"/>
    <w:rsid w:val="00927A82"/>
    <w:rsid w:val="009314DA"/>
    <w:rsid w:val="00931700"/>
    <w:rsid w:val="009338DE"/>
    <w:rsid w:val="00935B43"/>
    <w:rsid w:val="00935FA0"/>
    <w:rsid w:val="009364E2"/>
    <w:rsid w:val="00937BFF"/>
    <w:rsid w:val="009410FA"/>
    <w:rsid w:val="00946916"/>
    <w:rsid w:val="00950C28"/>
    <w:rsid w:val="00951993"/>
    <w:rsid w:val="00952E69"/>
    <w:rsid w:val="009549B4"/>
    <w:rsid w:val="00954F04"/>
    <w:rsid w:val="00955C25"/>
    <w:rsid w:val="00956BB5"/>
    <w:rsid w:val="00957709"/>
    <w:rsid w:val="009621B2"/>
    <w:rsid w:val="00964C28"/>
    <w:rsid w:val="0096654A"/>
    <w:rsid w:val="00971196"/>
    <w:rsid w:val="00973755"/>
    <w:rsid w:val="00976A9D"/>
    <w:rsid w:val="00980736"/>
    <w:rsid w:val="00983F39"/>
    <w:rsid w:val="00984390"/>
    <w:rsid w:val="00985839"/>
    <w:rsid w:val="00992D61"/>
    <w:rsid w:val="00995070"/>
    <w:rsid w:val="00995C91"/>
    <w:rsid w:val="00995EE7"/>
    <w:rsid w:val="00996BF1"/>
    <w:rsid w:val="00997009"/>
    <w:rsid w:val="009A2745"/>
    <w:rsid w:val="009A481E"/>
    <w:rsid w:val="009B06F1"/>
    <w:rsid w:val="009B260A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9F5C86"/>
    <w:rsid w:val="00A006D3"/>
    <w:rsid w:val="00A01305"/>
    <w:rsid w:val="00A0259C"/>
    <w:rsid w:val="00A036CB"/>
    <w:rsid w:val="00A04764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1ADE"/>
    <w:rsid w:val="00A35D3C"/>
    <w:rsid w:val="00A41C95"/>
    <w:rsid w:val="00A442F1"/>
    <w:rsid w:val="00A46ABD"/>
    <w:rsid w:val="00A46C18"/>
    <w:rsid w:val="00A470CE"/>
    <w:rsid w:val="00A47602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5E1B"/>
    <w:rsid w:val="00A6645C"/>
    <w:rsid w:val="00A70165"/>
    <w:rsid w:val="00A727FC"/>
    <w:rsid w:val="00A72E35"/>
    <w:rsid w:val="00A81405"/>
    <w:rsid w:val="00A84587"/>
    <w:rsid w:val="00A96434"/>
    <w:rsid w:val="00AA2944"/>
    <w:rsid w:val="00AA3179"/>
    <w:rsid w:val="00AC31F2"/>
    <w:rsid w:val="00AC35C4"/>
    <w:rsid w:val="00AC3831"/>
    <w:rsid w:val="00AC4154"/>
    <w:rsid w:val="00AC5D85"/>
    <w:rsid w:val="00AC7BF4"/>
    <w:rsid w:val="00AD18B4"/>
    <w:rsid w:val="00AD694A"/>
    <w:rsid w:val="00AE1843"/>
    <w:rsid w:val="00AE23F9"/>
    <w:rsid w:val="00AE2430"/>
    <w:rsid w:val="00AE4000"/>
    <w:rsid w:val="00AE6188"/>
    <w:rsid w:val="00AE7AF0"/>
    <w:rsid w:val="00AF3107"/>
    <w:rsid w:val="00AF4AE5"/>
    <w:rsid w:val="00B0067A"/>
    <w:rsid w:val="00B02C26"/>
    <w:rsid w:val="00B04103"/>
    <w:rsid w:val="00B047E9"/>
    <w:rsid w:val="00B05867"/>
    <w:rsid w:val="00B123FF"/>
    <w:rsid w:val="00B128DA"/>
    <w:rsid w:val="00B13A21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1F3B"/>
    <w:rsid w:val="00B522AA"/>
    <w:rsid w:val="00B5371E"/>
    <w:rsid w:val="00B540FB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13F"/>
    <w:rsid w:val="00B92703"/>
    <w:rsid w:val="00B97C18"/>
    <w:rsid w:val="00B97EC1"/>
    <w:rsid w:val="00BA1692"/>
    <w:rsid w:val="00BA2267"/>
    <w:rsid w:val="00BA2E58"/>
    <w:rsid w:val="00BA54F1"/>
    <w:rsid w:val="00BB0B67"/>
    <w:rsid w:val="00BB2828"/>
    <w:rsid w:val="00BB2970"/>
    <w:rsid w:val="00BC0181"/>
    <w:rsid w:val="00BC6E99"/>
    <w:rsid w:val="00BC7C00"/>
    <w:rsid w:val="00BD1EFB"/>
    <w:rsid w:val="00BD57C8"/>
    <w:rsid w:val="00BD5B58"/>
    <w:rsid w:val="00BE0E15"/>
    <w:rsid w:val="00BE5CF2"/>
    <w:rsid w:val="00BE72E5"/>
    <w:rsid w:val="00BF067E"/>
    <w:rsid w:val="00BF533B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41668"/>
    <w:rsid w:val="00C44F7A"/>
    <w:rsid w:val="00C45666"/>
    <w:rsid w:val="00C47D30"/>
    <w:rsid w:val="00C500E2"/>
    <w:rsid w:val="00C5024B"/>
    <w:rsid w:val="00C521A3"/>
    <w:rsid w:val="00C600E8"/>
    <w:rsid w:val="00C64618"/>
    <w:rsid w:val="00C7219E"/>
    <w:rsid w:val="00C745D1"/>
    <w:rsid w:val="00C770CC"/>
    <w:rsid w:val="00C7758D"/>
    <w:rsid w:val="00C77777"/>
    <w:rsid w:val="00C8318D"/>
    <w:rsid w:val="00C83387"/>
    <w:rsid w:val="00C83C98"/>
    <w:rsid w:val="00C8761B"/>
    <w:rsid w:val="00C913F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02FD"/>
    <w:rsid w:val="00CE124A"/>
    <w:rsid w:val="00CE45DD"/>
    <w:rsid w:val="00CE4D2A"/>
    <w:rsid w:val="00CE6423"/>
    <w:rsid w:val="00CF0155"/>
    <w:rsid w:val="00CF2EC3"/>
    <w:rsid w:val="00CF3927"/>
    <w:rsid w:val="00CF4C62"/>
    <w:rsid w:val="00CF5B78"/>
    <w:rsid w:val="00CF79CE"/>
    <w:rsid w:val="00D02D42"/>
    <w:rsid w:val="00D0502F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2BA3"/>
    <w:rsid w:val="00D85F98"/>
    <w:rsid w:val="00D869C3"/>
    <w:rsid w:val="00D905D5"/>
    <w:rsid w:val="00D91AE1"/>
    <w:rsid w:val="00DA4689"/>
    <w:rsid w:val="00DA474C"/>
    <w:rsid w:val="00DA4891"/>
    <w:rsid w:val="00DA543E"/>
    <w:rsid w:val="00DB02C0"/>
    <w:rsid w:val="00DB0357"/>
    <w:rsid w:val="00DB7078"/>
    <w:rsid w:val="00DB79E4"/>
    <w:rsid w:val="00DC06A4"/>
    <w:rsid w:val="00DC2BF8"/>
    <w:rsid w:val="00DD7636"/>
    <w:rsid w:val="00DE3711"/>
    <w:rsid w:val="00DE3946"/>
    <w:rsid w:val="00DE44DB"/>
    <w:rsid w:val="00DE4881"/>
    <w:rsid w:val="00DF5762"/>
    <w:rsid w:val="00DF5E75"/>
    <w:rsid w:val="00DF6F81"/>
    <w:rsid w:val="00DF73C4"/>
    <w:rsid w:val="00E00BB7"/>
    <w:rsid w:val="00E02044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358D"/>
    <w:rsid w:val="00E14EC2"/>
    <w:rsid w:val="00E167E1"/>
    <w:rsid w:val="00E17281"/>
    <w:rsid w:val="00E21E8C"/>
    <w:rsid w:val="00E250B5"/>
    <w:rsid w:val="00E2708D"/>
    <w:rsid w:val="00E2770A"/>
    <w:rsid w:val="00E33737"/>
    <w:rsid w:val="00E33CD1"/>
    <w:rsid w:val="00E42A3F"/>
    <w:rsid w:val="00E44250"/>
    <w:rsid w:val="00E47E96"/>
    <w:rsid w:val="00E53631"/>
    <w:rsid w:val="00E57FEE"/>
    <w:rsid w:val="00E629C3"/>
    <w:rsid w:val="00E70504"/>
    <w:rsid w:val="00E71601"/>
    <w:rsid w:val="00E71F11"/>
    <w:rsid w:val="00E73C8D"/>
    <w:rsid w:val="00E758D8"/>
    <w:rsid w:val="00E764A5"/>
    <w:rsid w:val="00E7795C"/>
    <w:rsid w:val="00E83C37"/>
    <w:rsid w:val="00E8581C"/>
    <w:rsid w:val="00E900D1"/>
    <w:rsid w:val="00E90673"/>
    <w:rsid w:val="00E926EA"/>
    <w:rsid w:val="00E9324E"/>
    <w:rsid w:val="00E9330B"/>
    <w:rsid w:val="00EA07A3"/>
    <w:rsid w:val="00EA3A4B"/>
    <w:rsid w:val="00EA6C48"/>
    <w:rsid w:val="00EB26CD"/>
    <w:rsid w:val="00EB3FB0"/>
    <w:rsid w:val="00EB5A09"/>
    <w:rsid w:val="00EB6E94"/>
    <w:rsid w:val="00EB774E"/>
    <w:rsid w:val="00EC1C37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11858"/>
    <w:rsid w:val="00F203B0"/>
    <w:rsid w:val="00F20E61"/>
    <w:rsid w:val="00F2303B"/>
    <w:rsid w:val="00F257D4"/>
    <w:rsid w:val="00F25A44"/>
    <w:rsid w:val="00F25CFF"/>
    <w:rsid w:val="00F26811"/>
    <w:rsid w:val="00F26C08"/>
    <w:rsid w:val="00F336CC"/>
    <w:rsid w:val="00F34FD9"/>
    <w:rsid w:val="00F36EA1"/>
    <w:rsid w:val="00F40265"/>
    <w:rsid w:val="00F42B12"/>
    <w:rsid w:val="00F44415"/>
    <w:rsid w:val="00F44691"/>
    <w:rsid w:val="00F45123"/>
    <w:rsid w:val="00F4578F"/>
    <w:rsid w:val="00F46149"/>
    <w:rsid w:val="00F46952"/>
    <w:rsid w:val="00F52760"/>
    <w:rsid w:val="00F6092A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29C"/>
    <w:rsid w:val="00F76B07"/>
    <w:rsid w:val="00F77D39"/>
    <w:rsid w:val="00F80AE3"/>
    <w:rsid w:val="00F84316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5876"/>
    <w:rsid w:val="00FC6196"/>
    <w:rsid w:val="00FC654F"/>
    <w:rsid w:val="00FC683B"/>
    <w:rsid w:val="00FC77AF"/>
    <w:rsid w:val="00FD00C2"/>
    <w:rsid w:val="00FD6B02"/>
    <w:rsid w:val="00FE11DF"/>
    <w:rsid w:val="00FE2E9C"/>
    <w:rsid w:val="00FF2F1A"/>
    <w:rsid w:val="00FF2FB9"/>
    <w:rsid w:val="00FF364F"/>
    <w:rsid w:val="127BC71A"/>
    <w:rsid w:val="15109A9D"/>
    <w:rsid w:val="305FBE1B"/>
    <w:rsid w:val="5AB64BE3"/>
    <w:rsid w:val="5C66F0E1"/>
    <w:rsid w:val="7F208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4:docId w14:val="706891BD"/>
  <w15:docId w15:val="{A9B3BAEB-7E33-4ECE-A058-EFF3F42F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aliases w:val="F10 - Nadpis 1"/>
    <w:basedOn w:val="Normln"/>
    <w:next w:val="Normln"/>
    <w:link w:val="Nadpis1Char"/>
    <w:uiPriority w:val="99"/>
    <w:qFormat/>
    <w:rsid w:val="00794E4C"/>
    <w:pPr>
      <w:keepNext/>
      <w:spacing w:after="60"/>
      <w:outlineLvl w:val="0"/>
    </w:pPr>
    <w:rPr>
      <w:rFonts w:ascii="Cambria" w:hAnsi="Cambria" w:cs="Times New Roman"/>
      <w:b/>
      <w:kern w:val="32"/>
      <w:sz w:val="32"/>
    </w:rPr>
  </w:style>
  <w:style w:type="paragraph" w:styleId="Nadpis2">
    <w:name w:val="heading 2"/>
    <w:aliases w:val="F9 - Nadpis 2"/>
    <w:basedOn w:val="Normln"/>
    <w:next w:val="Normln"/>
    <w:link w:val="Nadpis2Char"/>
    <w:uiPriority w:val="99"/>
    <w:qFormat/>
    <w:rsid w:val="00F94AF9"/>
    <w:pPr>
      <w:keepNext/>
      <w:numPr>
        <w:ilvl w:val="1"/>
        <w:numId w:val="15"/>
      </w:numPr>
      <w:spacing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link w:val="Nadpis3Char"/>
    <w:uiPriority w:val="99"/>
    <w:qFormat/>
    <w:rsid w:val="002B6FCD"/>
    <w:pPr>
      <w:keepNext/>
      <w:numPr>
        <w:ilvl w:val="2"/>
        <w:numId w:val="16"/>
      </w:numPr>
      <w:spacing w:after="60"/>
      <w:outlineLvl w:val="2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5024B"/>
    <w:pPr>
      <w:keepNext/>
      <w:spacing w:after="60"/>
      <w:outlineLvl w:val="3"/>
    </w:pPr>
    <w:rPr>
      <w:rFonts w:ascii="Calibri" w:hAnsi="Calibri" w:cs="Times New Roman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024B"/>
    <w:pPr>
      <w:numPr>
        <w:ilvl w:val="4"/>
        <w:numId w:val="1"/>
      </w:numPr>
      <w:tabs>
        <w:tab w:val="clear" w:pos="360"/>
        <w:tab w:val="num" w:pos="1008"/>
      </w:tabs>
      <w:spacing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5024B"/>
    <w:pPr>
      <w:numPr>
        <w:ilvl w:val="5"/>
        <w:numId w:val="1"/>
      </w:numPr>
      <w:tabs>
        <w:tab w:val="clear" w:pos="360"/>
        <w:tab w:val="num" w:pos="1152"/>
      </w:tabs>
      <w:spacing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5024B"/>
    <w:pPr>
      <w:numPr>
        <w:ilvl w:val="6"/>
        <w:numId w:val="1"/>
      </w:numPr>
      <w:tabs>
        <w:tab w:val="clear" w:pos="360"/>
        <w:tab w:val="num" w:pos="1296"/>
      </w:tabs>
      <w:spacing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5024B"/>
    <w:pPr>
      <w:numPr>
        <w:ilvl w:val="7"/>
        <w:numId w:val="1"/>
      </w:numPr>
      <w:tabs>
        <w:tab w:val="clear" w:pos="360"/>
        <w:tab w:val="num" w:pos="1440"/>
      </w:tabs>
      <w:spacing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C5024B"/>
    <w:pPr>
      <w:numPr>
        <w:ilvl w:val="8"/>
        <w:numId w:val="1"/>
      </w:numPr>
      <w:tabs>
        <w:tab w:val="clear" w:pos="360"/>
        <w:tab w:val="num" w:pos="1584"/>
      </w:tabs>
      <w:spacing w:after="60"/>
      <w:ind w:left="1584" w:hanging="1584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F10 - Nadpis 1 Char"/>
    <w:basedOn w:val="Standardnpsmoodstavce"/>
    <w:link w:val="Nadpis1"/>
    <w:uiPriority w:val="99"/>
    <w:locked/>
    <w:rsid w:val="000E3C59"/>
    <w:rPr>
      <w:rFonts w:ascii="Cambria" w:hAnsi="Cambria"/>
      <w:b/>
      <w:kern w:val="32"/>
      <w:sz w:val="32"/>
    </w:rPr>
  </w:style>
  <w:style w:type="character" w:customStyle="1" w:styleId="Nadpis2Char">
    <w:name w:val="Nadpis 2 Char"/>
    <w:aliases w:val="F9 - Nadpis 2 Char"/>
    <w:basedOn w:val="Standardnpsmoodstavce"/>
    <w:link w:val="Nadpis2"/>
    <w:uiPriority w:val="99"/>
    <w:locked/>
    <w:rsid w:val="000E3C59"/>
    <w:rPr>
      <w:rFonts w:ascii="Arial" w:hAnsi="Arial"/>
      <w:b/>
      <w:bCs/>
      <w:i/>
      <w:iCs/>
      <w:sz w:val="28"/>
      <w:szCs w:val="28"/>
    </w:rPr>
  </w:style>
  <w:style w:type="character" w:customStyle="1" w:styleId="Nadpis3Char">
    <w:name w:val="Nadpis 3 Char"/>
    <w:aliases w:val="F8 - Nadpis 3 Char"/>
    <w:basedOn w:val="Standardnpsmoodstavce"/>
    <w:link w:val="Nadpis3"/>
    <w:uiPriority w:val="99"/>
    <w:locked/>
    <w:rsid w:val="000E3C59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E3C59"/>
    <w:rPr>
      <w:rFonts w:ascii="Calibri" w:hAnsi="Calibri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0E3C59"/>
    <w:rPr>
      <w:rFonts w:ascii="Arial" w:hAnsi="Arial" w:cs="Arial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E3C59"/>
    <w:rPr>
      <w:rFonts w:ascii="Arial" w:hAnsi="Arial" w:cs="Arial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0E3C59"/>
    <w:rPr>
      <w:rFonts w:ascii="Arial" w:hAnsi="Arial" w:cs="Arial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0E3C59"/>
    <w:rPr>
      <w:rFonts w:ascii="Arial" w:hAnsi="Arial" w:cs="Arial"/>
      <w:i/>
      <w:iCs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0E3C59"/>
    <w:rPr>
      <w:rFonts w:ascii="Arial" w:hAnsi="Arial" w:cs="Arial"/>
    </w:rPr>
  </w:style>
  <w:style w:type="paragraph" w:customStyle="1" w:styleId="F2-zkladn">
    <w:name w:val="F2 - základní"/>
    <w:link w:val="F2-zkladnCharChar"/>
    <w:uiPriority w:val="99"/>
    <w:rsid w:val="00D74098"/>
    <w:pPr>
      <w:spacing w:before="240" w:line="300" w:lineRule="exact"/>
      <w:jc w:val="both"/>
    </w:pPr>
    <w:rPr>
      <w:rFonts w:ascii="Arial" w:hAnsi="Arial"/>
      <w:szCs w:val="20"/>
    </w:rPr>
  </w:style>
  <w:style w:type="paragraph" w:customStyle="1" w:styleId="F3-odrka">
    <w:name w:val="F3 - odrážka"/>
    <w:basedOn w:val="F2-zkladn"/>
    <w:uiPriority w:val="99"/>
    <w:rsid w:val="002B0B15"/>
    <w:pPr>
      <w:numPr>
        <w:numId w:val="21"/>
      </w:numPr>
      <w:spacing w:before="60"/>
    </w:pPr>
  </w:style>
  <w:style w:type="paragraph" w:customStyle="1" w:styleId="F4-slovn">
    <w:name w:val="F4 - číslování"/>
    <w:basedOn w:val="F2-zkladn"/>
    <w:uiPriority w:val="99"/>
    <w:rsid w:val="009C3F13"/>
    <w:pPr>
      <w:tabs>
        <w:tab w:val="num" w:pos="794"/>
      </w:tabs>
      <w:spacing w:before="120" w:after="120"/>
      <w:ind w:left="794" w:hanging="454"/>
    </w:pPr>
  </w:style>
  <w:style w:type="paragraph" w:customStyle="1" w:styleId="F6-kol">
    <w:name w:val="F6 - úkol"/>
    <w:basedOn w:val="F2-zkladn"/>
    <w:next w:val="F2-zkladn"/>
    <w:uiPriority w:val="99"/>
    <w:rsid w:val="006B13D4"/>
    <w:pPr>
      <w:numPr>
        <w:numId w:val="12"/>
      </w:numPr>
    </w:pPr>
    <w:rPr>
      <w:bCs/>
      <w:color w:val="0000FF"/>
    </w:rPr>
  </w:style>
  <w:style w:type="paragraph" w:customStyle="1" w:styleId="F5-psmena">
    <w:name w:val="F5 - písmena"/>
    <w:basedOn w:val="F2-zkladn"/>
    <w:uiPriority w:val="99"/>
    <w:rsid w:val="005D49F1"/>
    <w:pPr>
      <w:numPr>
        <w:numId w:val="20"/>
      </w:numPr>
      <w:spacing w:before="120" w:after="120"/>
    </w:pPr>
  </w:style>
  <w:style w:type="paragraph" w:customStyle="1" w:styleId="F7-chyba">
    <w:name w:val="F7 - chyba"/>
    <w:basedOn w:val="F2-zkladn"/>
    <w:next w:val="F2-zkladn"/>
    <w:uiPriority w:val="99"/>
    <w:rsid w:val="006B13D4"/>
    <w:pPr>
      <w:numPr>
        <w:numId w:val="1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uiPriority w:val="99"/>
    <w:rsid w:val="00C5024B"/>
    <w:pPr>
      <w:keepNext/>
      <w:keepLines/>
      <w:numPr>
        <w:ilvl w:val="2"/>
        <w:numId w:val="11"/>
      </w:numPr>
      <w:tabs>
        <w:tab w:val="clear" w:pos="360"/>
        <w:tab w:val="num" w:pos="794"/>
      </w:tabs>
      <w:suppressAutoHyphens/>
      <w:spacing w:before="480"/>
      <w:ind w:left="794" w:hanging="794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uiPriority w:val="99"/>
    <w:rsid w:val="00C5024B"/>
    <w:pPr>
      <w:keepNext/>
      <w:keepLines/>
      <w:numPr>
        <w:ilvl w:val="1"/>
        <w:numId w:val="2"/>
      </w:numPr>
      <w:tabs>
        <w:tab w:val="clear" w:pos="643"/>
        <w:tab w:val="num" w:pos="794"/>
      </w:tabs>
      <w:suppressAutoHyphens/>
      <w:spacing w:before="480"/>
      <w:ind w:left="794" w:hanging="794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uiPriority w:val="99"/>
    <w:rsid w:val="00C5024B"/>
    <w:pPr>
      <w:keepNext/>
      <w:keepLines/>
      <w:tabs>
        <w:tab w:val="num" w:pos="794"/>
      </w:tabs>
      <w:suppressAutoHyphens/>
      <w:spacing w:before="480"/>
      <w:ind w:left="794" w:hanging="794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uiPriority w:val="99"/>
    <w:rsid w:val="00283AE5"/>
    <w:pPr>
      <w:keepNext/>
      <w:keepLines/>
      <w:numPr>
        <w:numId w:val="1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uiPriority w:val="99"/>
    <w:semiHidden/>
    <w:rsid w:val="00E03DC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semiHidden/>
    <w:rsid w:val="00BF06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uiPriority w:val="99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uiPriority w:val="99"/>
    <w:semiHidden/>
    <w:rsid w:val="003A2CC7"/>
    <w:tblPr/>
    <w:tblStylePr w:type="firstRow">
      <w:rPr>
        <w:rFonts w:cs="Times New Roman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uiPriority w:val="99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uiPriority w:val="99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rsid w:val="00794E4C"/>
    <w:rPr>
      <w:rFonts w:cs="Times New Roman"/>
      <w:i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0E3C59"/>
    <w:rPr>
      <w:rFonts w:ascii="Arial" w:hAnsi="Arial"/>
      <w:i/>
      <w:sz w:val="20"/>
    </w:rPr>
  </w:style>
  <w:style w:type="paragraph" w:styleId="Adresanaoblku">
    <w:name w:val="envelope address"/>
    <w:basedOn w:val="Normln"/>
    <w:uiPriority w:val="99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uiPriority w:val="99"/>
    <w:semiHidden/>
    <w:rsid w:val="00794E4C"/>
    <w:rPr>
      <w:rFonts w:cs="Times New Roman"/>
    </w:rPr>
  </w:style>
  <w:style w:type="table" w:styleId="Barevntabulka1">
    <w:name w:val="Table Colorful 1"/>
    <w:basedOn w:val="Normlntabulka"/>
    <w:uiPriority w:val="99"/>
    <w:semiHidden/>
    <w:rsid w:val="00794E4C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rsid w:val="00794E4C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rsid w:val="00794E4C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basedOn w:val="Standardnpsmoodstavce"/>
    <w:uiPriority w:val="99"/>
    <w:semiHidden/>
    <w:rsid w:val="00794E4C"/>
    <w:rPr>
      <w:rFonts w:cs="Times New Roman"/>
      <w:i/>
    </w:rPr>
  </w:style>
  <w:style w:type="character" w:styleId="slodku">
    <w:name w:val="line number"/>
    <w:basedOn w:val="Standardnpsmoodstavce"/>
    <w:uiPriority w:val="99"/>
    <w:semiHidden/>
    <w:rsid w:val="00794E4C"/>
    <w:rPr>
      <w:rFonts w:cs="Times New Roman"/>
    </w:rPr>
  </w:style>
  <w:style w:type="character" w:styleId="slostrnky">
    <w:name w:val="page number"/>
    <w:basedOn w:val="Standardnpsmoodstavce"/>
    <w:uiPriority w:val="99"/>
    <w:semiHidden/>
    <w:rsid w:val="00794E4C"/>
    <w:rPr>
      <w:rFonts w:cs="Times New Roman"/>
    </w:rPr>
  </w:style>
  <w:style w:type="paragraph" w:styleId="slovanseznam">
    <w:name w:val="List Number"/>
    <w:basedOn w:val="Normln"/>
    <w:uiPriority w:val="99"/>
    <w:semiHidden/>
    <w:rsid w:val="00794E4C"/>
    <w:pPr>
      <w:numPr>
        <w:numId w:val="4"/>
      </w:numPr>
      <w:tabs>
        <w:tab w:val="clear" w:pos="1209"/>
        <w:tab w:val="num" w:pos="360"/>
      </w:tabs>
      <w:ind w:left="360"/>
    </w:pPr>
  </w:style>
  <w:style w:type="paragraph" w:styleId="slovanseznam2">
    <w:name w:val="List Number 2"/>
    <w:basedOn w:val="Normln"/>
    <w:uiPriority w:val="99"/>
    <w:semiHidden/>
    <w:rsid w:val="00794E4C"/>
    <w:pPr>
      <w:numPr>
        <w:numId w:val="5"/>
      </w:numPr>
      <w:tabs>
        <w:tab w:val="clear" w:pos="1492"/>
        <w:tab w:val="num" w:pos="643"/>
      </w:tabs>
      <w:ind w:left="643"/>
    </w:pPr>
  </w:style>
  <w:style w:type="paragraph" w:styleId="slovanseznam3">
    <w:name w:val="List Number 3"/>
    <w:basedOn w:val="Normln"/>
    <w:uiPriority w:val="99"/>
    <w:semiHidden/>
    <w:rsid w:val="00794E4C"/>
    <w:pPr>
      <w:numPr>
        <w:numId w:val="6"/>
      </w:numPr>
      <w:tabs>
        <w:tab w:val="clear" w:pos="360"/>
        <w:tab w:val="num" w:pos="926"/>
      </w:tabs>
      <w:ind w:left="926"/>
    </w:pPr>
  </w:style>
  <w:style w:type="paragraph" w:styleId="slovanseznam4">
    <w:name w:val="List Number 4"/>
    <w:basedOn w:val="Normln"/>
    <w:uiPriority w:val="99"/>
    <w:semiHidden/>
    <w:rsid w:val="00794E4C"/>
    <w:pPr>
      <w:numPr>
        <w:numId w:val="7"/>
      </w:numPr>
      <w:tabs>
        <w:tab w:val="clear" w:pos="643"/>
        <w:tab w:val="num" w:pos="1209"/>
      </w:tabs>
      <w:ind w:left="1209"/>
    </w:pPr>
  </w:style>
  <w:style w:type="paragraph" w:styleId="slovanseznam5">
    <w:name w:val="List Number 5"/>
    <w:basedOn w:val="Normln"/>
    <w:uiPriority w:val="99"/>
    <w:semiHidden/>
    <w:rsid w:val="00794E4C"/>
    <w:pPr>
      <w:numPr>
        <w:numId w:val="8"/>
      </w:numPr>
      <w:tabs>
        <w:tab w:val="clear" w:pos="926"/>
        <w:tab w:val="num" w:pos="1492"/>
      </w:tabs>
      <w:ind w:left="1492"/>
    </w:pPr>
  </w:style>
  <w:style w:type="paragraph" w:styleId="Datum">
    <w:name w:val="Date"/>
    <w:basedOn w:val="Normln"/>
    <w:next w:val="Normln"/>
    <w:link w:val="DatumChar"/>
    <w:uiPriority w:val="99"/>
    <w:semiHidden/>
    <w:rsid w:val="00794E4C"/>
    <w:rPr>
      <w:rFonts w:cs="Times New Roman"/>
    </w:rPr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0E3C59"/>
    <w:rPr>
      <w:rFonts w:ascii="Arial" w:hAnsi="Arial"/>
      <w:sz w:val="20"/>
    </w:rPr>
  </w:style>
  <w:style w:type="character" w:styleId="DefiniceHTML">
    <w:name w:val="HTML Definition"/>
    <w:basedOn w:val="Standardnpsmoodstavce"/>
    <w:uiPriority w:val="99"/>
    <w:semiHidden/>
    <w:rsid w:val="00794E4C"/>
    <w:rPr>
      <w:rFonts w:cs="Times New Roman"/>
      <w:i/>
    </w:rPr>
  </w:style>
  <w:style w:type="table" w:styleId="Elegantntabulka">
    <w:name w:val="Table Elegant"/>
    <w:basedOn w:val="Normlntabulka"/>
    <w:uiPriority w:val="99"/>
    <w:semiHidden/>
    <w:rsid w:val="00794E4C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rsid w:val="00794E4C"/>
    <w:rPr>
      <w:rFonts w:ascii="Courier New" w:hAnsi="Courier New" w:cs="Times New Roman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43115E"/>
    <w:rPr>
      <w:rFonts w:ascii="Courier New" w:hAnsi="Courier New"/>
    </w:rPr>
  </w:style>
  <w:style w:type="character" w:styleId="Hypertextovodkaz">
    <w:name w:val="Hyperlink"/>
    <w:basedOn w:val="Standardnpsmoodstavce"/>
    <w:uiPriority w:val="99"/>
    <w:semiHidden/>
    <w:rsid w:val="00794E4C"/>
    <w:rPr>
      <w:rFonts w:cs="Times New Roman"/>
      <w:color w:val="0000FF"/>
      <w:u w:val="single"/>
    </w:rPr>
  </w:style>
  <w:style w:type="table" w:styleId="Jednoduchtabulka1">
    <w:name w:val="Table Simple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794E4C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rsid w:val="00794E4C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character" w:styleId="KdHTML">
    <w:name w:val="HTML Code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table" w:styleId="Moderntabulka">
    <w:name w:val="Table Contemporary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rsid w:val="00794E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rsid w:val="00794E4C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rsid w:val="00794E4C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rsid w:val="00794E4C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794E4C"/>
    <w:rPr>
      <w:rFonts w:cs="Times New Roman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sid w:val="000E3C59"/>
    <w:rPr>
      <w:rFonts w:ascii="Arial" w:hAnsi="Arial"/>
      <w:sz w:val="20"/>
    </w:rPr>
  </w:style>
  <w:style w:type="paragraph" w:styleId="Nzev">
    <w:name w:val="Title"/>
    <w:basedOn w:val="Normln"/>
    <w:link w:val="NzevChar"/>
    <w:uiPriority w:val="99"/>
    <w:qFormat/>
    <w:rsid w:val="00794E4C"/>
    <w:pPr>
      <w:spacing w:after="60"/>
      <w:jc w:val="center"/>
      <w:outlineLvl w:val="0"/>
    </w:pPr>
    <w:rPr>
      <w:rFonts w:ascii="Cambria" w:hAnsi="Cambria" w:cs="Times New Roman"/>
      <w:b/>
      <w:kern w:val="28"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0E3C59"/>
    <w:rPr>
      <w:rFonts w:ascii="Cambria" w:hAnsi="Cambria"/>
      <w:b/>
      <w:kern w:val="28"/>
      <w:sz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uiPriority w:val="99"/>
    <w:semiHidden/>
    <w:rsid w:val="00794E4C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rsid w:val="00794E4C"/>
    <w:rPr>
      <w:rFonts w:cs="Times New Roman"/>
    </w:rPr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0E3C59"/>
    <w:rPr>
      <w:rFonts w:ascii="Arial" w:hAnsi="Arial"/>
      <w:sz w:val="20"/>
    </w:rPr>
  </w:style>
  <w:style w:type="paragraph" w:styleId="Podpis">
    <w:name w:val="Signature"/>
    <w:basedOn w:val="Normln"/>
    <w:link w:val="Podpis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PodpisChar">
    <w:name w:val="Podpis Char"/>
    <w:basedOn w:val="Standardnpsmoodstavce"/>
    <w:link w:val="Podpis"/>
    <w:uiPriority w:val="99"/>
    <w:semiHidden/>
    <w:locked/>
    <w:rsid w:val="000E3C59"/>
    <w:rPr>
      <w:rFonts w:ascii="Arial" w:hAnsi="Arial"/>
      <w:sz w:val="20"/>
    </w:rPr>
  </w:style>
  <w:style w:type="paragraph" w:styleId="Podpise-mailu">
    <w:name w:val="E-mail Signature"/>
    <w:basedOn w:val="Normln"/>
    <w:link w:val="Podpise-mailuChar"/>
    <w:uiPriority w:val="99"/>
    <w:semiHidden/>
    <w:rsid w:val="00794E4C"/>
    <w:rPr>
      <w:rFonts w:cs="Times New Roman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sid w:val="000E3C59"/>
    <w:rPr>
      <w:rFonts w:ascii="Arial" w:hAnsi="Arial"/>
      <w:sz w:val="20"/>
    </w:rPr>
  </w:style>
  <w:style w:type="paragraph" w:styleId="Podtitul">
    <w:name w:val="Subtitle"/>
    <w:basedOn w:val="Normln"/>
    <w:link w:val="PodtitulChar"/>
    <w:uiPriority w:val="99"/>
    <w:qFormat/>
    <w:rsid w:val="00794E4C"/>
    <w:pPr>
      <w:spacing w:after="60"/>
      <w:jc w:val="center"/>
      <w:outlineLvl w:val="1"/>
    </w:pPr>
    <w:rPr>
      <w:rFonts w:ascii="Cambria" w:hAnsi="Cambria" w:cs="Times New Roman"/>
      <w:sz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E3C59"/>
    <w:rPr>
      <w:rFonts w:ascii="Cambria" w:hAnsi="Cambria"/>
      <w:sz w:val="24"/>
    </w:rPr>
  </w:style>
  <w:style w:type="paragraph" w:styleId="Pokraovnseznamu">
    <w:name w:val="List Continue"/>
    <w:basedOn w:val="Normln"/>
    <w:uiPriority w:val="99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uiPriority w:val="99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uiPriority w:val="99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uiPriority w:val="99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uiPriority w:val="99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uiPriority w:val="99"/>
    <w:semiHidden/>
    <w:rsid w:val="00794E4C"/>
    <w:rPr>
      <w:rFonts w:cs="Times New Roman"/>
      <w:i/>
    </w:rPr>
  </w:style>
  <w:style w:type="paragraph" w:styleId="Prosttext">
    <w:name w:val="Plain Text"/>
    <w:basedOn w:val="Normln"/>
    <w:link w:val="ProsttextChar"/>
    <w:uiPriority w:val="99"/>
    <w:semiHidden/>
    <w:rsid w:val="00794E4C"/>
    <w:rPr>
      <w:rFonts w:ascii="Courier New" w:hAnsi="Courier New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0E3C59"/>
    <w:rPr>
      <w:rFonts w:ascii="Courier New" w:hAnsi="Courier New"/>
      <w:sz w:val="20"/>
    </w:rPr>
  </w:style>
  <w:style w:type="character" w:styleId="PsacstrojHTML">
    <w:name w:val="HTML Typewriter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paragraph" w:styleId="Seznam">
    <w:name w:val="List"/>
    <w:basedOn w:val="Normln"/>
    <w:uiPriority w:val="99"/>
    <w:semiHidden/>
    <w:rsid w:val="00794E4C"/>
    <w:pPr>
      <w:ind w:left="283" w:hanging="283"/>
    </w:pPr>
  </w:style>
  <w:style w:type="paragraph" w:styleId="Seznam2">
    <w:name w:val="List 2"/>
    <w:basedOn w:val="Normln"/>
    <w:uiPriority w:val="99"/>
    <w:semiHidden/>
    <w:rsid w:val="00794E4C"/>
    <w:pPr>
      <w:ind w:left="566" w:hanging="283"/>
    </w:pPr>
  </w:style>
  <w:style w:type="paragraph" w:styleId="Seznam3">
    <w:name w:val="List 3"/>
    <w:basedOn w:val="Normln"/>
    <w:uiPriority w:val="99"/>
    <w:semiHidden/>
    <w:rsid w:val="00794E4C"/>
    <w:pPr>
      <w:ind w:left="849" w:hanging="283"/>
    </w:pPr>
  </w:style>
  <w:style w:type="paragraph" w:styleId="Seznam4">
    <w:name w:val="List 4"/>
    <w:basedOn w:val="Normln"/>
    <w:uiPriority w:val="99"/>
    <w:semiHidden/>
    <w:rsid w:val="00794E4C"/>
    <w:pPr>
      <w:ind w:left="1132" w:hanging="283"/>
    </w:pPr>
  </w:style>
  <w:style w:type="paragraph" w:styleId="Seznam5">
    <w:name w:val="List 5"/>
    <w:basedOn w:val="Normln"/>
    <w:uiPriority w:val="99"/>
    <w:semiHidden/>
    <w:rsid w:val="00794E4C"/>
    <w:pPr>
      <w:ind w:left="1415" w:hanging="283"/>
    </w:pPr>
  </w:style>
  <w:style w:type="paragraph" w:styleId="Seznamsodrkami">
    <w:name w:val="List Bullet"/>
    <w:basedOn w:val="Normln"/>
    <w:uiPriority w:val="99"/>
    <w:semiHidden/>
    <w:rsid w:val="00794E4C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semiHidden/>
    <w:rsid w:val="00794E4C"/>
    <w:pPr>
      <w:numPr>
        <w:numId w:val="9"/>
      </w:numPr>
      <w:tabs>
        <w:tab w:val="clear" w:pos="1209"/>
        <w:tab w:val="num" w:pos="643"/>
      </w:tabs>
      <w:ind w:left="643"/>
    </w:pPr>
  </w:style>
  <w:style w:type="paragraph" w:styleId="Seznamsodrkami3">
    <w:name w:val="List Bullet 3"/>
    <w:basedOn w:val="Normln"/>
    <w:uiPriority w:val="99"/>
    <w:semiHidden/>
    <w:rsid w:val="00794E4C"/>
    <w:pPr>
      <w:numPr>
        <w:numId w:val="10"/>
      </w:numPr>
      <w:tabs>
        <w:tab w:val="clear" w:pos="1492"/>
        <w:tab w:val="num" w:pos="926"/>
      </w:tabs>
      <w:ind w:left="926"/>
    </w:pPr>
  </w:style>
  <w:style w:type="paragraph" w:styleId="Seznamsodrkami4">
    <w:name w:val="List Bullet 4"/>
    <w:basedOn w:val="Normln"/>
    <w:uiPriority w:val="99"/>
    <w:semiHidden/>
    <w:rsid w:val="00794E4C"/>
    <w:pPr>
      <w:tabs>
        <w:tab w:val="num" w:pos="1209"/>
      </w:tabs>
      <w:ind w:left="1209" w:hanging="360"/>
    </w:pPr>
  </w:style>
  <w:style w:type="paragraph" w:styleId="Seznamsodrkami5">
    <w:name w:val="List Bullet 5"/>
    <w:basedOn w:val="Normln"/>
    <w:uiPriority w:val="99"/>
    <w:semiHidden/>
    <w:rsid w:val="00794E4C"/>
    <w:pPr>
      <w:tabs>
        <w:tab w:val="num" w:pos="1492"/>
      </w:tabs>
      <w:ind w:left="1492" w:hanging="360"/>
    </w:pPr>
  </w:style>
  <w:style w:type="character" w:styleId="Siln">
    <w:name w:val="Strong"/>
    <w:basedOn w:val="Standardnpsmoodstavce"/>
    <w:uiPriority w:val="99"/>
    <w:qFormat/>
    <w:rsid w:val="00794E4C"/>
    <w:rPr>
      <w:rFonts w:cs="Times New Roman"/>
      <w:b/>
    </w:rPr>
  </w:style>
  <w:style w:type="character" w:styleId="Sledovanodkaz">
    <w:name w:val="FollowedHyperlink"/>
    <w:basedOn w:val="Standardnpsmoodstavce"/>
    <w:uiPriority w:val="99"/>
    <w:semiHidden/>
    <w:rsid w:val="00794E4C"/>
    <w:rPr>
      <w:rFonts w:cs="Times New Roman"/>
      <w:color w:val="800080"/>
      <w:u w:val="single"/>
    </w:rPr>
  </w:style>
  <w:style w:type="table" w:styleId="Sloupcetabulky1">
    <w:name w:val="Table Columns 1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rsid w:val="00794E4C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794E4C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ulkajakoseznam1">
    <w:name w:val="Table List 1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rsid w:val="00794E4C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uiPriority w:val="99"/>
    <w:semiHidden/>
    <w:rsid w:val="00794E4C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rsid w:val="00794E4C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rsid w:val="00794E4C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9"/>
    <w:semiHidden/>
    <w:rsid w:val="00794E4C"/>
    <w:pPr>
      <w:spacing w:after="120"/>
      <w:ind w:left="1440" w:right="1440"/>
    </w:pPr>
  </w:style>
  <w:style w:type="character" w:styleId="UkzkaHTML">
    <w:name w:val="HTML Sample"/>
    <w:basedOn w:val="Standardnpsmoodstavce"/>
    <w:uiPriority w:val="99"/>
    <w:semiHidden/>
    <w:rsid w:val="00794E4C"/>
    <w:rPr>
      <w:rFonts w:ascii="Courier New" w:hAnsi="Courier New" w:cs="Times New Roman"/>
    </w:rPr>
  </w:style>
  <w:style w:type="table" w:styleId="Webovtabulka1">
    <w:name w:val="Table Web 1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E3C59"/>
    <w:rPr>
      <w:rFonts w:ascii="Arial" w:hAnsi="Arial"/>
      <w:sz w:val="20"/>
    </w:rPr>
  </w:style>
  <w:style w:type="paragraph" w:styleId="Zhlavzprvy">
    <w:name w:val="Message Header"/>
    <w:basedOn w:val="Normln"/>
    <w:link w:val="ZhlavzprvyChar"/>
    <w:uiPriority w:val="99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0E3C59"/>
    <w:rPr>
      <w:rFonts w:ascii="Cambria" w:hAnsi="Cambria"/>
      <w:sz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rsid w:val="00794E4C"/>
    <w:pPr>
      <w:spacing w:after="120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E3C59"/>
    <w:rPr>
      <w:rFonts w:ascii="Arial" w:hAnsi="Arial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794E4C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0E3C59"/>
    <w:rPr>
      <w:rFonts w:ascii="Arial" w:hAnsi="Arial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794E4C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E3C59"/>
    <w:rPr>
      <w:rFonts w:ascii="Arial" w:hAnsi="Arial"/>
      <w:sz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794E4C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0E3C59"/>
    <w:rPr>
      <w:rFonts w:ascii="Arial" w:hAnsi="Arial"/>
      <w:sz w:val="20"/>
    </w:rPr>
  </w:style>
  <w:style w:type="paragraph" w:styleId="Zkladntext2">
    <w:name w:val="Body Text 2"/>
    <w:basedOn w:val="Normln"/>
    <w:link w:val="Zkladntext2Char"/>
    <w:uiPriority w:val="99"/>
    <w:semiHidden/>
    <w:rsid w:val="00794E4C"/>
    <w:pPr>
      <w:spacing w:after="120" w:line="480" w:lineRule="auto"/>
    </w:pPr>
    <w:rPr>
      <w:rFonts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E3C59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uiPriority w:val="99"/>
    <w:semiHidden/>
    <w:rsid w:val="00794E4C"/>
    <w:pPr>
      <w:spacing w:after="120"/>
    </w:pPr>
    <w:rPr>
      <w:rFonts w:cs="Times New Roman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E3C59"/>
    <w:rPr>
      <w:rFonts w:ascii="Arial" w:hAnsi="Arial"/>
      <w:sz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94E4C"/>
    <w:pPr>
      <w:spacing w:after="120" w:line="480" w:lineRule="auto"/>
      <w:ind w:left="283"/>
    </w:pPr>
    <w:rPr>
      <w:rFonts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E3C59"/>
    <w:rPr>
      <w:rFonts w:ascii="Arial" w:hAnsi="Arial"/>
      <w:sz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94E4C"/>
    <w:pPr>
      <w:spacing w:after="120"/>
      <w:ind w:left="283"/>
    </w:pPr>
    <w:rPr>
      <w:rFonts w:cs="Times New Roman"/>
      <w:sz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E3C59"/>
    <w:rPr>
      <w:rFonts w:ascii="Arial" w:hAnsi="Arial"/>
      <w:sz w:val="16"/>
    </w:rPr>
  </w:style>
  <w:style w:type="paragraph" w:styleId="Zpat">
    <w:name w:val="footer"/>
    <w:basedOn w:val="Normln"/>
    <w:link w:val="ZpatChar"/>
    <w:uiPriority w:val="99"/>
    <w:semiHidden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E3C59"/>
    <w:rPr>
      <w:rFonts w:ascii="Arial" w:hAnsi="Arial"/>
      <w:sz w:val="20"/>
    </w:rPr>
  </w:style>
  <w:style w:type="paragraph" w:styleId="Zvr">
    <w:name w:val="Closing"/>
    <w:basedOn w:val="Normln"/>
    <w:link w:val="Zvr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0E3C59"/>
    <w:rPr>
      <w:rFonts w:ascii="Arial" w:hAnsi="Arial"/>
      <w:sz w:val="20"/>
    </w:rPr>
  </w:style>
  <w:style w:type="paragraph" w:styleId="Zptenadresanaoblku">
    <w:name w:val="envelope return"/>
    <w:basedOn w:val="Normln"/>
    <w:uiPriority w:val="99"/>
    <w:semiHidden/>
    <w:rsid w:val="00794E4C"/>
  </w:style>
  <w:style w:type="character" w:styleId="Zdraznn">
    <w:name w:val="Emphasis"/>
    <w:basedOn w:val="Standardnpsmoodstavce"/>
    <w:uiPriority w:val="99"/>
    <w:qFormat/>
    <w:rsid w:val="00794E4C"/>
    <w:rPr>
      <w:rFonts w:cs="Times New Roman"/>
      <w:i/>
    </w:rPr>
  </w:style>
  <w:style w:type="paragraph" w:customStyle="1" w:styleId="F-nadpis4">
    <w:name w:val="F - nadpis 4"/>
    <w:basedOn w:val="F2-zkladn"/>
    <w:next w:val="F2-zkladn"/>
    <w:uiPriority w:val="99"/>
    <w:rsid w:val="00C5024B"/>
    <w:pPr>
      <w:keepNext/>
      <w:keepLines/>
      <w:numPr>
        <w:ilvl w:val="3"/>
        <w:numId w:val="3"/>
      </w:numPr>
      <w:tabs>
        <w:tab w:val="clear" w:pos="926"/>
        <w:tab w:val="num" w:pos="794"/>
      </w:tabs>
      <w:suppressAutoHyphens/>
      <w:spacing w:before="480"/>
      <w:ind w:left="794" w:hanging="794"/>
      <w:outlineLvl w:val="3"/>
    </w:pPr>
    <w:rPr>
      <w:b/>
    </w:rPr>
  </w:style>
  <w:style w:type="table" w:customStyle="1" w:styleId="F-tabulka">
    <w:name w:val="F - tabulka"/>
    <w:uiPriority w:val="99"/>
    <w:rsid w:val="00454D44"/>
    <w:rPr>
      <w:rFonts w:ascii="Arial" w:hAnsi="Arial" w:cs="Arial"/>
      <w:sz w:val="16"/>
      <w:szCs w:val="20"/>
    </w:rPr>
    <w:tblPr>
      <w:tblInd w:w="0" w:type="dxa"/>
      <w:tblBorders>
        <w:bottom w:val="single" w:sz="12" w:space="0" w:color="000080"/>
      </w:tblBorders>
      <w:tblCellMar>
        <w:top w:w="0" w:type="dxa"/>
        <w:left w:w="68" w:type="dxa"/>
        <w:bottom w:w="0" w:type="dxa"/>
        <w:right w:w="68" w:type="dxa"/>
      </w:tblCellMar>
    </w:tblPr>
  </w:style>
  <w:style w:type="paragraph" w:customStyle="1" w:styleId="F-nadpis5">
    <w:name w:val="F - nadpis 5"/>
    <w:basedOn w:val="F2-zkladn"/>
    <w:next w:val="F2-zkladn"/>
    <w:uiPriority w:val="99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uiPriority w:val="99"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uiPriority w:val="99"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uiPriority w:val="99"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link w:val="TextpoznpodarouChar"/>
    <w:uiPriority w:val="99"/>
    <w:semiHidden/>
    <w:rsid w:val="004202C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E3C59"/>
    <w:rPr>
      <w:rFonts w:ascii="Arial" w:hAnsi="Arial"/>
      <w:sz w:val="20"/>
    </w:rPr>
  </w:style>
  <w:style w:type="character" w:styleId="Znakapoznpodarou">
    <w:name w:val="footnote reference"/>
    <w:basedOn w:val="Standardnpsmoodstavce"/>
    <w:uiPriority w:val="99"/>
    <w:semiHidden/>
    <w:rsid w:val="009145F6"/>
    <w:rPr>
      <w:rFonts w:cs="Times New Roman"/>
      <w:vertAlign w:val="superscript"/>
    </w:rPr>
  </w:style>
  <w:style w:type="paragraph" w:customStyle="1" w:styleId="F-zpat">
    <w:name w:val="F - zápatí"/>
    <w:basedOn w:val="F2-zkladn"/>
    <w:link w:val="F-zpatCharChar"/>
    <w:uiPriority w:val="99"/>
    <w:rsid w:val="00C941AD"/>
    <w:pPr>
      <w:spacing w:before="0" w:line="200" w:lineRule="exact"/>
      <w:jc w:val="center"/>
    </w:pPr>
    <w:rPr>
      <w:sz w:val="16"/>
    </w:rPr>
  </w:style>
  <w:style w:type="character" w:customStyle="1" w:styleId="F2-zkladnCharChar">
    <w:name w:val="F2 - základní Char Char"/>
    <w:link w:val="F2-zkladn"/>
    <w:uiPriority w:val="99"/>
    <w:locked/>
    <w:rsid w:val="00D74098"/>
    <w:rPr>
      <w:rFonts w:ascii="Arial" w:hAnsi="Arial"/>
      <w:sz w:val="22"/>
      <w:lang w:val="cs-CZ" w:eastAsia="cs-CZ"/>
    </w:rPr>
  </w:style>
  <w:style w:type="character" w:customStyle="1" w:styleId="F-zpatCharChar">
    <w:name w:val="F - zápatí Char Char"/>
    <w:link w:val="F-zpat"/>
    <w:uiPriority w:val="99"/>
    <w:locked/>
    <w:rsid w:val="00E71F11"/>
    <w:rPr>
      <w:rFonts w:ascii="Arial" w:hAnsi="Arial"/>
      <w:sz w:val="16"/>
      <w:lang w:val="cs-CZ" w:eastAsia="cs-CZ"/>
    </w:rPr>
  </w:style>
  <w:style w:type="paragraph" w:customStyle="1" w:styleId="F-poznmkapodarou">
    <w:name w:val="F - poznámka pod čarou"/>
    <w:basedOn w:val="F-zpat"/>
    <w:uiPriority w:val="99"/>
    <w:rsid w:val="009145F6"/>
    <w:pPr>
      <w:jc w:val="left"/>
    </w:pPr>
  </w:style>
  <w:style w:type="paragraph" w:customStyle="1" w:styleId="F-zdroj">
    <w:name w:val="F - zdroj"/>
    <w:basedOn w:val="F2-zkladn"/>
    <w:next w:val="F2-zkladn"/>
    <w:uiPriority w:val="99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uiPriority w:val="99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uiPriority w:val="99"/>
    <w:semiHidden/>
    <w:rsid w:val="00C77777"/>
  </w:style>
  <w:style w:type="paragraph" w:styleId="Obsah5">
    <w:name w:val="toc 5"/>
    <w:basedOn w:val="Normln"/>
    <w:next w:val="Normln"/>
    <w:autoRedefine/>
    <w:uiPriority w:val="99"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uiPriority w:val="99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E14EC2"/>
    <w:pPr>
      <w:spacing w:before="0" w:line="240" w:lineRule="auto"/>
    </w:pPr>
    <w:rPr>
      <w:rFonts w:ascii="Tahoma" w:hAnsi="Tahoma" w:cs="Times New Roman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14EC2"/>
    <w:rPr>
      <w:rFonts w:ascii="Tahoma" w:hAnsi="Tahoma"/>
      <w:sz w:val="16"/>
    </w:rPr>
  </w:style>
  <w:style w:type="character" w:styleId="Odkaznakoment">
    <w:name w:val="annotation reference"/>
    <w:basedOn w:val="Standardnpsmoodstavce"/>
    <w:uiPriority w:val="99"/>
    <w:rsid w:val="00B839B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839BA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839B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839BA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839BA"/>
    <w:rPr>
      <w:rFonts w:ascii="Arial" w:hAnsi="Arial"/>
      <w:b/>
    </w:rPr>
  </w:style>
  <w:style w:type="paragraph" w:customStyle="1" w:styleId="BodytextFidelity">
    <w:name w:val="Body text Fidelity"/>
    <w:uiPriority w:val="99"/>
    <w:rsid w:val="00995070"/>
    <w:pPr>
      <w:spacing w:before="40" w:after="120" w:line="288" w:lineRule="auto"/>
    </w:pPr>
    <w:rPr>
      <w:rFonts w:ascii="Arial" w:hAnsi="Arial"/>
      <w:color w:val="555555"/>
      <w:sz w:val="18"/>
      <w:lang w:val="en-GB" w:eastAsia="en-GB"/>
    </w:rPr>
  </w:style>
  <w:style w:type="character" w:customStyle="1" w:styleId="Nevyeenzmnka1">
    <w:name w:val="Nevyřešená zmínka1"/>
    <w:uiPriority w:val="99"/>
    <w:semiHidden/>
    <w:rsid w:val="00954F04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99"/>
    <w:qFormat/>
    <w:rsid w:val="00964C28"/>
    <w:pPr>
      <w:spacing w:before="0" w:after="160" w:line="259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E02FD"/>
    <w:rPr>
      <w:rFonts w:ascii="Arial" w:hAnsi="Arial" w:cs="Arial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BC0181"/>
    <w:pPr>
      <w:shd w:val="clear" w:color="auto" w:fill="000080"/>
    </w:pPr>
    <w:rPr>
      <w:rFonts w:ascii="Times New Roman" w:hAnsi="Times New Roman" w:cs="Times New Roman"/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16685"/>
    <w:rPr>
      <w:sz w:val="2"/>
    </w:rPr>
  </w:style>
  <w:style w:type="numbering" w:styleId="lnekoddl">
    <w:name w:val="Outline List 3"/>
    <w:basedOn w:val="Bezseznamu"/>
    <w:uiPriority w:val="99"/>
    <w:semiHidden/>
    <w:unhideWhenUsed/>
    <w:locked/>
    <w:rsid w:val="00C46EEA"/>
    <w:pPr>
      <w:numPr>
        <w:numId w:val="19"/>
      </w:numPr>
    </w:pPr>
  </w:style>
  <w:style w:type="numbering" w:styleId="1ai">
    <w:name w:val="Outline List 1"/>
    <w:basedOn w:val="Bezseznamu"/>
    <w:uiPriority w:val="99"/>
    <w:semiHidden/>
    <w:unhideWhenUsed/>
    <w:locked/>
    <w:rsid w:val="00C46EEA"/>
    <w:pPr>
      <w:numPr>
        <w:numId w:val="18"/>
      </w:numPr>
    </w:pPr>
  </w:style>
  <w:style w:type="numbering" w:styleId="111111">
    <w:name w:val="Outline List 2"/>
    <w:basedOn w:val="Bezseznamu"/>
    <w:uiPriority w:val="99"/>
    <w:semiHidden/>
    <w:unhideWhenUsed/>
    <w:locked/>
    <w:rsid w:val="00C46EEA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24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delity.cz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ela.stefc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delity.cz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0CC1C-94E9-4EE1-BA3F-C6B2A385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1314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dc:description/>
  <cp:lastModifiedBy>Markéta Damková</cp:lastModifiedBy>
  <cp:revision>7</cp:revision>
  <cp:lastPrinted>2018-08-30T08:02:00Z</cp:lastPrinted>
  <dcterms:created xsi:type="dcterms:W3CDTF">2018-08-30T09:14:00Z</dcterms:created>
  <dcterms:modified xsi:type="dcterms:W3CDTF">2018-08-30T11:34:00Z</dcterms:modified>
</cp:coreProperties>
</file>